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FA0583" w:rsidRDefault="0044091D" w:rsidP="00384412">
      <w:pPr>
        <w:spacing w:line="360" w:lineRule="auto"/>
        <w:ind w:firstLine="708"/>
        <w:jc w:val="both"/>
        <w:rPr>
          <w:rFonts w:ascii="Arial Narrow" w:hAnsi="Arial Narrow"/>
          <w:sz w:val="27"/>
          <w:szCs w:val="27"/>
        </w:rPr>
      </w:pPr>
      <w:bookmarkStart w:id="0" w:name="_GoBack"/>
      <w:bookmarkEnd w:id="0"/>
      <w:r w:rsidRPr="00FA0583">
        <w:rPr>
          <w:rFonts w:ascii="Arial Narrow" w:hAnsi="Arial Narrow"/>
          <w:sz w:val="27"/>
          <w:szCs w:val="27"/>
        </w:rPr>
        <w:t>León, Guanajuato, a</w:t>
      </w:r>
      <w:r w:rsidR="00C866A9" w:rsidRPr="00FA0583">
        <w:rPr>
          <w:rFonts w:ascii="Arial Narrow" w:hAnsi="Arial Narrow"/>
          <w:sz w:val="27"/>
          <w:szCs w:val="27"/>
        </w:rPr>
        <w:t xml:space="preserve"> 26</w:t>
      </w:r>
      <w:r w:rsidR="0035549A" w:rsidRPr="00FA0583">
        <w:rPr>
          <w:rFonts w:ascii="Arial Narrow" w:hAnsi="Arial Narrow"/>
          <w:sz w:val="27"/>
          <w:szCs w:val="27"/>
        </w:rPr>
        <w:t xml:space="preserve"> </w:t>
      </w:r>
      <w:r w:rsidR="00C866A9" w:rsidRPr="00FA0583">
        <w:rPr>
          <w:rFonts w:ascii="Arial Narrow" w:hAnsi="Arial Narrow"/>
          <w:sz w:val="27"/>
          <w:szCs w:val="27"/>
        </w:rPr>
        <w:t>vein</w:t>
      </w:r>
      <w:r w:rsidR="002D2084" w:rsidRPr="00FA0583">
        <w:rPr>
          <w:rFonts w:ascii="Arial Narrow" w:hAnsi="Arial Narrow"/>
          <w:sz w:val="27"/>
          <w:szCs w:val="27"/>
        </w:rPr>
        <w:t>t</w:t>
      </w:r>
      <w:r w:rsidR="00C866A9" w:rsidRPr="00FA0583">
        <w:rPr>
          <w:rFonts w:ascii="Arial Narrow" w:hAnsi="Arial Narrow"/>
          <w:sz w:val="27"/>
          <w:szCs w:val="27"/>
        </w:rPr>
        <w:t>i</w:t>
      </w:r>
      <w:r w:rsidR="0035549A" w:rsidRPr="00FA0583">
        <w:rPr>
          <w:rFonts w:ascii="Arial Narrow" w:hAnsi="Arial Narrow"/>
          <w:sz w:val="27"/>
          <w:szCs w:val="27"/>
        </w:rPr>
        <w:t>s</w:t>
      </w:r>
      <w:r w:rsidR="00C866A9" w:rsidRPr="00FA0583">
        <w:rPr>
          <w:rFonts w:ascii="Arial Narrow" w:hAnsi="Arial Narrow"/>
          <w:sz w:val="27"/>
          <w:szCs w:val="27"/>
        </w:rPr>
        <w:t>éis</w:t>
      </w:r>
      <w:r w:rsidR="00F3219A" w:rsidRPr="00FA0583">
        <w:rPr>
          <w:rFonts w:ascii="Arial Narrow" w:hAnsi="Arial Narrow"/>
          <w:sz w:val="27"/>
          <w:szCs w:val="27"/>
        </w:rPr>
        <w:t xml:space="preserve"> </w:t>
      </w:r>
      <w:r w:rsidR="006B1662" w:rsidRPr="00FA0583">
        <w:rPr>
          <w:rFonts w:ascii="Arial Narrow" w:hAnsi="Arial Narrow"/>
          <w:sz w:val="27"/>
          <w:szCs w:val="27"/>
        </w:rPr>
        <w:t xml:space="preserve">de </w:t>
      </w:r>
      <w:r w:rsidR="0035549A" w:rsidRPr="00FA0583">
        <w:rPr>
          <w:rFonts w:ascii="Arial Narrow" w:hAnsi="Arial Narrow"/>
          <w:sz w:val="27"/>
          <w:szCs w:val="27"/>
        </w:rPr>
        <w:t>a</w:t>
      </w:r>
      <w:r w:rsidR="002D2084" w:rsidRPr="00FA0583">
        <w:rPr>
          <w:rFonts w:ascii="Arial Narrow" w:hAnsi="Arial Narrow"/>
          <w:sz w:val="27"/>
          <w:szCs w:val="27"/>
        </w:rPr>
        <w:t>br</w:t>
      </w:r>
      <w:r w:rsidR="0035549A" w:rsidRPr="00FA0583">
        <w:rPr>
          <w:rFonts w:ascii="Arial Narrow" w:hAnsi="Arial Narrow"/>
          <w:sz w:val="27"/>
          <w:szCs w:val="27"/>
        </w:rPr>
        <w:t>il</w:t>
      </w:r>
      <w:r w:rsidR="002D2084" w:rsidRPr="00FA0583">
        <w:rPr>
          <w:rFonts w:ascii="Arial Narrow" w:hAnsi="Arial Narrow"/>
          <w:sz w:val="27"/>
          <w:szCs w:val="27"/>
        </w:rPr>
        <w:t xml:space="preserve"> del año 2018</w:t>
      </w:r>
      <w:r w:rsidR="006B1662" w:rsidRPr="00FA0583">
        <w:rPr>
          <w:rFonts w:ascii="Arial Narrow" w:hAnsi="Arial Narrow"/>
          <w:sz w:val="27"/>
          <w:szCs w:val="27"/>
        </w:rPr>
        <w:t xml:space="preserve"> dos</w:t>
      </w:r>
      <w:r w:rsidR="007967DE" w:rsidRPr="00FA0583">
        <w:rPr>
          <w:rFonts w:ascii="Arial Narrow" w:hAnsi="Arial Narrow"/>
          <w:sz w:val="27"/>
          <w:szCs w:val="27"/>
        </w:rPr>
        <w:t xml:space="preserve"> mil dieci</w:t>
      </w:r>
      <w:r w:rsidR="002D2084" w:rsidRPr="00FA0583">
        <w:rPr>
          <w:rFonts w:ascii="Arial Narrow" w:hAnsi="Arial Narrow"/>
          <w:sz w:val="27"/>
          <w:szCs w:val="27"/>
        </w:rPr>
        <w:t>ocho</w:t>
      </w:r>
      <w:proofErr w:type="gramStart"/>
      <w:r w:rsidRPr="00FA0583">
        <w:rPr>
          <w:rFonts w:ascii="Arial Narrow" w:hAnsi="Arial Narrow"/>
          <w:sz w:val="27"/>
          <w:szCs w:val="27"/>
        </w:rPr>
        <w:t xml:space="preserve">. </w:t>
      </w:r>
      <w:r w:rsidR="0035549A" w:rsidRPr="00FA0583">
        <w:rPr>
          <w:rFonts w:ascii="Arial Narrow" w:hAnsi="Arial Narrow"/>
          <w:sz w:val="27"/>
          <w:szCs w:val="27"/>
        </w:rPr>
        <w:t>. . .</w:t>
      </w:r>
      <w:proofErr w:type="gramEnd"/>
      <w:r w:rsidR="0035549A" w:rsidRPr="00FA0583">
        <w:rPr>
          <w:rFonts w:ascii="Arial Narrow" w:hAnsi="Arial Narrow"/>
          <w:sz w:val="27"/>
          <w:szCs w:val="27"/>
        </w:rPr>
        <w:t xml:space="preserve"> </w:t>
      </w:r>
    </w:p>
    <w:p w:rsidR="0044091D" w:rsidRPr="00FA0583" w:rsidRDefault="0044091D" w:rsidP="00384412">
      <w:pPr>
        <w:spacing w:line="360" w:lineRule="auto"/>
        <w:jc w:val="both"/>
        <w:rPr>
          <w:rFonts w:ascii="Arial Narrow" w:hAnsi="Arial Narrow"/>
          <w:sz w:val="27"/>
          <w:szCs w:val="27"/>
        </w:rPr>
      </w:pPr>
    </w:p>
    <w:p w:rsidR="00270EA9" w:rsidRPr="00FA0583" w:rsidRDefault="00270EA9" w:rsidP="00384412">
      <w:pPr>
        <w:spacing w:line="360" w:lineRule="auto"/>
        <w:ind w:firstLine="709"/>
        <w:jc w:val="both"/>
        <w:rPr>
          <w:rFonts w:ascii="Arial Narrow" w:hAnsi="Arial Narrow"/>
          <w:sz w:val="27"/>
          <w:szCs w:val="27"/>
        </w:rPr>
      </w:pPr>
      <w:r w:rsidRPr="00FA0583">
        <w:rPr>
          <w:rFonts w:ascii="Arial Narrow" w:hAnsi="Arial Narrow"/>
          <w:b/>
          <w:sz w:val="27"/>
          <w:szCs w:val="27"/>
        </w:rPr>
        <w:t>V I S T O</w:t>
      </w:r>
      <w:r w:rsidRPr="00FA0583">
        <w:rPr>
          <w:rFonts w:ascii="Arial Narrow" w:hAnsi="Arial Narrow"/>
          <w:sz w:val="27"/>
          <w:szCs w:val="27"/>
        </w:rPr>
        <w:t xml:space="preserve"> para resolver el expediente número </w:t>
      </w:r>
      <w:r w:rsidRPr="00FA0583">
        <w:rPr>
          <w:rFonts w:ascii="Arial Narrow" w:hAnsi="Arial Narrow"/>
          <w:b/>
          <w:sz w:val="27"/>
          <w:szCs w:val="27"/>
        </w:rPr>
        <w:t>0637/2016-JN</w:t>
      </w:r>
      <w:r w:rsidRPr="00FA0583">
        <w:rPr>
          <w:rFonts w:ascii="Arial Narrow" w:hAnsi="Arial Narrow"/>
          <w:sz w:val="27"/>
          <w:szCs w:val="27"/>
        </w:rPr>
        <w:t xml:space="preserve">, que contiene las actuaciones del proceso administrativo iniciado con motivo de la demanda interpuesta </w:t>
      </w:r>
      <w:r w:rsidR="00031BB7" w:rsidRPr="00FA0583">
        <w:rPr>
          <w:rFonts w:ascii="Arial Narrow" w:hAnsi="Arial Narrow"/>
          <w:sz w:val="27"/>
          <w:szCs w:val="27"/>
        </w:rPr>
        <w:t>(…)</w:t>
      </w:r>
      <w:r w:rsidR="00031BB7" w:rsidRPr="00FA0583">
        <w:rPr>
          <w:rFonts w:ascii="Arial Narrow" w:hAnsi="Arial Narrow"/>
          <w:sz w:val="27"/>
          <w:szCs w:val="27"/>
        </w:rPr>
        <w:t xml:space="preserve"> </w:t>
      </w:r>
      <w:r w:rsidRPr="00FA0583">
        <w:rPr>
          <w:rFonts w:ascii="Arial Narrow" w:hAnsi="Arial Narrow"/>
          <w:sz w:val="27"/>
          <w:szCs w:val="27"/>
        </w:rPr>
        <w:t>en contra del</w:t>
      </w:r>
      <w:r w:rsidRPr="00FA0583">
        <w:rPr>
          <w:rFonts w:ascii="Arial Narrow" w:hAnsi="Arial Narrow"/>
          <w:b/>
          <w:sz w:val="27"/>
          <w:szCs w:val="27"/>
        </w:rPr>
        <w:t xml:space="preserve"> TESORERO MUNICIPAL Y DE LA DIRECTORA GENERAL DE INGRESOS, </w:t>
      </w:r>
      <w:r w:rsidRPr="00FA0583">
        <w:rPr>
          <w:rFonts w:ascii="Arial Narrow" w:hAnsi="Arial Narrow"/>
          <w:sz w:val="27"/>
          <w:szCs w:val="27"/>
        </w:rPr>
        <w:t>ambos del Municipio  de León, Guanajuato, por ser este el momento procesal oportuno se resuelve</w:t>
      </w:r>
      <w:r w:rsidR="0035549A" w:rsidRPr="00FA0583">
        <w:rPr>
          <w:rFonts w:ascii="Arial Narrow" w:hAnsi="Arial Narrow"/>
          <w:sz w:val="27"/>
          <w:szCs w:val="27"/>
        </w:rPr>
        <w:t>; y</w:t>
      </w:r>
      <w:r w:rsidRPr="00FA0583">
        <w:rPr>
          <w:rFonts w:ascii="Arial Narrow" w:hAnsi="Arial Narrow"/>
          <w:sz w:val="27"/>
          <w:szCs w:val="27"/>
        </w:rPr>
        <w:t xml:space="preserve">, . . . </w:t>
      </w:r>
      <w:r w:rsidR="00031BB7" w:rsidRPr="00FA0583">
        <w:rPr>
          <w:rFonts w:ascii="Arial Narrow" w:hAnsi="Arial Narrow"/>
          <w:sz w:val="27"/>
          <w:szCs w:val="27"/>
        </w:rPr>
        <w:t xml:space="preserve">. . . . . . . . . . . . . . . . . . . . . . . . . . . . </w:t>
      </w:r>
    </w:p>
    <w:p w:rsidR="00270EA9" w:rsidRPr="00FA0583" w:rsidRDefault="00270EA9" w:rsidP="00384412">
      <w:pPr>
        <w:spacing w:line="360" w:lineRule="auto"/>
        <w:jc w:val="both"/>
        <w:rPr>
          <w:rFonts w:ascii="Arial Narrow" w:hAnsi="Arial Narrow"/>
          <w:sz w:val="27"/>
          <w:szCs w:val="27"/>
        </w:rPr>
      </w:pPr>
    </w:p>
    <w:p w:rsidR="0044091D" w:rsidRPr="00FA0583" w:rsidRDefault="0044091D" w:rsidP="0035549A">
      <w:pPr>
        <w:spacing w:line="276" w:lineRule="auto"/>
        <w:jc w:val="center"/>
        <w:rPr>
          <w:rFonts w:ascii="Arial Narrow" w:hAnsi="Arial Narrow"/>
          <w:b/>
          <w:sz w:val="27"/>
          <w:szCs w:val="27"/>
        </w:rPr>
      </w:pPr>
      <w:r w:rsidRPr="00FA0583">
        <w:rPr>
          <w:rFonts w:ascii="Arial Narrow" w:hAnsi="Arial Narrow"/>
          <w:b/>
          <w:sz w:val="27"/>
          <w:szCs w:val="27"/>
        </w:rPr>
        <w:t>R E S U L T A N D O:</w:t>
      </w:r>
    </w:p>
    <w:p w:rsidR="006B1662" w:rsidRPr="00FA0583" w:rsidRDefault="006B1662" w:rsidP="00384412">
      <w:pPr>
        <w:spacing w:line="360" w:lineRule="auto"/>
        <w:rPr>
          <w:rFonts w:ascii="Arial Narrow" w:hAnsi="Arial Narrow"/>
          <w:sz w:val="27"/>
          <w:szCs w:val="27"/>
        </w:rPr>
      </w:pPr>
    </w:p>
    <w:p w:rsidR="0044091D" w:rsidRPr="00FA0583" w:rsidRDefault="006B1662" w:rsidP="0097480E">
      <w:pPr>
        <w:spacing w:line="276" w:lineRule="auto"/>
        <w:ind w:left="4248" w:firstLine="708"/>
        <w:jc w:val="right"/>
        <w:rPr>
          <w:rFonts w:ascii="Arial Narrow" w:hAnsi="Arial Narrow"/>
          <w:b/>
          <w:i/>
          <w:sz w:val="27"/>
          <w:szCs w:val="27"/>
        </w:rPr>
      </w:pPr>
      <w:r w:rsidRPr="00FA0583">
        <w:rPr>
          <w:rFonts w:ascii="Arial Narrow" w:hAnsi="Arial Narrow"/>
          <w:b/>
          <w:i/>
          <w:sz w:val="27"/>
          <w:szCs w:val="27"/>
        </w:rPr>
        <w:t>Presentación de la demanda.</w:t>
      </w:r>
    </w:p>
    <w:p w:rsidR="00F11A42" w:rsidRPr="00FA0583" w:rsidRDefault="0044091D" w:rsidP="00B00C4C">
      <w:pPr>
        <w:spacing w:line="360" w:lineRule="auto"/>
        <w:ind w:firstLine="708"/>
        <w:jc w:val="both"/>
        <w:rPr>
          <w:rFonts w:ascii="Arial Narrow" w:hAnsi="Arial Narrow"/>
          <w:sz w:val="27"/>
          <w:szCs w:val="27"/>
        </w:rPr>
      </w:pPr>
      <w:r w:rsidRPr="00FA0583">
        <w:rPr>
          <w:rFonts w:ascii="Arial Narrow" w:hAnsi="Arial Narrow"/>
          <w:b/>
          <w:sz w:val="27"/>
          <w:szCs w:val="27"/>
        </w:rPr>
        <w:t>PRIMERO.-</w:t>
      </w:r>
      <w:r w:rsidR="006025C7" w:rsidRPr="00FA0583">
        <w:rPr>
          <w:rFonts w:ascii="Arial Narrow" w:hAnsi="Arial Narrow"/>
          <w:b/>
          <w:sz w:val="27"/>
          <w:szCs w:val="27"/>
        </w:rPr>
        <w:t xml:space="preserve"> </w:t>
      </w:r>
      <w:r w:rsidR="001058F9" w:rsidRPr="00FA0583">
        <w:rPr>
          <w:rFonts w:ascii="Arial Narrow" w:hAnsi="Arial Narrow"/>
          <w:sz w:val="27"/>
          <w:szCs w:val="27"/>
        </w:rPr>
        <w:t>El</w:t>
      </w:r>
      <w:r w:rsidR="006B1662" w:rsidRPr="00FA0583">
        <w:rPr>
          <w:rFonts w:ascii="Arial Narrow" w:hAnsi="Arial Narrow"/>
          <w:sz w:val="27"/>
          <w:szCs w:val="27"/>
        </w:rPr>
        <w:t xml:space="preserve"> </w:t>
      </w:r>
      <w:r w:rsidR="00270EA9" w:rsidRPr="00FA0583">
        <w:rPr>
          <w:rFonts w:ascii="Arial Narrow" w:hAnsi="Arial Narrow"/>
          <w:sz w:val="27"/>
          <w:szCs w:val="27"/>
        </w:rPr>
        <w:t>14 catorce de junio del año 2016</w:t>
      </w:r>
      <w:r w:rsidR="006B1662" w:rsidRPr="00FA0583">
        <w:rPr>
          <w:rFonts w:ascii="Arial Narrow" w:hAnsi="Arial Narrow"/>
          <w:sz w:val="27"/>
          <w:szCs w:val="27"/>
        </w:rPr>
        <w:t xml:space="preserve"> dos mil</w:t>
      </w:r>
      <w:r w:rsidR="00677FF4" w:rsidRPr="00FA0583">
        <w:rPr>
          <w:rFonts w:ascii="Arial Narrow" w:hAnsi="Arial Narrow"/>
          <w:sz w:val="27"/>
          <w:szCs w:val="27"/>
        </w:rPr>
        <w:t xml:space="preserve"> </w:t>
      </w:r>
      <w:r w:rsidR="00270EA9" w:rsidRPr="00FA0583">
        <w:rPr>
          <w:rFonts w:ascii="Arial Narrow" w:hAnsi="Arial Narrow"/>
          <w:sz w:val="27"/>
          <w:szCs w:val="27"/>
        </w:rPr>
        <w:t>dieciséis</w:t>
      </w:r>
      <w:r w:rsidRPr="00FA0583">
        <w:rPr>
          <w:rFonts w:ascii="Arial Narrow" w:hAnsi="Arial Narrow"/>
          <w:sz w:val="27"/>
          <w:szCs w:val="27"/>
        </w:rPr>
        <w:t>, l</w:t>
      </w:r>
      <w:r w:rsidR="00F34552" w:rsidRPr="00FA0583">
        <w:rPr>
          <w:rFonts w:ascii="Arial Narrow" w:hAnsi="Arial Narrow"/>
          <w:sz w:val="27"/>
          <w:szCs w:val="27"/>
        </w:rPr>
        <w:t>a</w:t>
      </w:r>
      <w:r w:rsidR="006B1662" w:rsidRPr="00FA0583">
        <w:rPr>
          <w:rFonts w:ascii="Arial Narrow" w:hAnsi="Arial Narrow"/>
          <w:sz w:val="27"/>
          <w:szCs w:val="27"/>
        </w:rPr>
        <w:t xml:space="preserve"> </w:t>
      </w:r>
      <w:r w:rsidR="00F34552" w:rsidRPr="00FA0583">
        <w:rPr>
          <w:rFonts w:ascii="Arial Narrow" w:hAnsi="Arial Narrow"/>
          <w:sz w:val="27"/>
          <w:szCs w:val="27"/>
        </w:rPr>
        <w:t xml:space="preserve">parte </w:t>
      </w:r>
      <w:r w:rsidR="00043A7E" w:rsidRPr="00FA0583">
        <w:rPr>
          <w:rFonts w:ascii="Arial Narrow" w:hAnsi="Arial Narrow"/>
          <w:sz w:val="27"/>
          <w:szCs w:val="27"/>
        </w:rPr>
        <w:t>actor</w:t>
      </w:r>
      <w:r w:rsidR="00F34552" w:rsidRPr="00FA0583">
        <w:rPr>
          <w:rFonts w:ascii="Arial Narrow" w:hAnsi="Arial Narrow"/>
          <w:sz w:val="27"/>
          <w:szCs w:val="27"/>
        </w:rPr>
        <w:t>a</w:t>
      </w:r>
      <w:r w:rsidR="006B1662" w:rsidRPr="00FA0583">
        <w:rPr>
          <w:rFonts w:ascii="Arial Narrow" w:hAnsi="Arial Narrow"/>
          <w:sz w:val="27"/>
          <w:szCs w:val="27"/>
        </w:rPr>
        <w:t xml:space="preserve"> </w:t>
      </w:r>
      <w:r w:rsidRPr="00FA0583">
        <w:rPr>
          <w:rFonts w:ascii="Arial Narrow" w:hAnsi="Arial Narrow"/>
          <w:sz w:val="27"/>
          <w:szCs w:val="27"/>
        </w:rPr>
        <w:t>presentó la demanda de nulidad en la Oficialía Común de Partes de los Juzgados Administrativos Municipales de León, Guanajuato</w:t>
      </w:r>
      <w:r w:rsidR="00470DA7" w:rsidRPr="00FA0583">
        <w:rPr>
          <w:rFonts w:ascii="Arial Narrow" w:hAnsi="Arial Narrow"/>
          <w:sz w:val="27"/>
          <w:szCs w:val="27"/>
        </w:rPr>
        <w:t>, impugnando la determinación y cobro del impuesto predial por la cantidad de $1’319,622.55 (un millón tre</w:t>
      </w:r>
      <w:r w:rsidR="00E7348E" w:rsidRPr="00FA0583">
        <w:rPr>
          <w:rFonts w:ascii="Arial Narrow" w:hAnsi="Arial Narrow"/>
          <w:sz w:val="27"/>
          <w:szCs w:val="27"/>
        </w:rPr>
        <w:t>s</w:t>
      </w:r>
      <w:r w:rsidR="00470DA7" w:rsidRPr="00FA0583">
        <w:rPr>
          <w:rFonts w:ascii="Arial Narrow" w:hAnsi="Arial Narrow"/>
          <w:sz w:val="27"/>
          <w:szCs w:val="27"/>
        </w:rPr>
        <w:t>cientos diecinueve mi</w:t>
      </w:r>
      <w:r w:rsidR="006025C7" w:rsidRPr="00FA0583">
        <w:rPr>
          <w:rFonts w:ascii="Arial Narrow" w:hAnsi="Arial Narrow"/>
          <w:sz w:val="27"/>
          <w:szCs w:val="27"/>
        </w:rPr>
        <w:t>l seiscientos veintidós pesos 55</w:t>
      </w:r>
      <w:r w:rsidR="00470DA7" w:rsidRPr="00FA0583">
        <w:rPr>
          <w:rFonts w:ascii="Arial Narrow" w:hAnsi="Arial Narrow"/>
          <w:sz w:val="27"/>
          <w:szCs w:val="27"/>
        </w:rPr>
        <w:t>/10</w:t>
      </w:r>
      <w:r w:rsidR="0064258F" w:rsidRPr="00FA0583">
        <w:rPr>
          <w:rFonts w:ascii="Arial Narrow" w:hAnsi="Arial Narrow"/>
          <w:sz w:val="27"/>
          <w:szCs w:val="27"/>
        </w:rPr>
        <w:t>0</w:t>
      </w:r>
      <w:r w:rsidR="00470DA7" w:rsidRPr="00FA0583">
        <w:rPr>
          <w:rFonts w:ascii="Arial Narrow" w:hAnsi="Arial Narrow"/>
          <w:sz w:val="27"/>
          <w:szCs w:val="27"/>
        </w:rPr>
        <w:t xml:space="preserve"> moneda nacional</w:t>
      </w:r>
      <w:r w:rsidR="00484487" w:rsidRPr="00FA0583">
        <w:rPr>
          <w:rFonts w:ascii="Arial Narrow" w:hAnsi="Arial Narrow"/>
          <w:sz w:val="27"/>
          <w:szCs w:val="27"/>
        </w:rPr>
        <w:t xml:space="preserve">). . . . . . . . . . . . . . . . . . . . . . . . </w:t>
      </w:r>
      <w:r w:rsidR="00396C23" w:rsidRPr="00FA0583">
        <w:rPr>
          <w:rFonts w:ascii="Arial Narrow" w:hAnsi="Arial Narrow"/>
          <w:sz w:val="27"/>
          <w:szCs w:val="27"/>
        </w:rPr>
        <w:t>.</w:t>
      </w:r>
      <w:r w:rsidR="00484487" w:rsidRPr="00FA0583">
        <w:rPr>
          <w:rFonts w:ascii="Arial Narrow" w:hAnsi="Arial Narrow"/>
          <w:sz w:val="27"/>
          <w:szCs w:val="27"/>
        </w:rPr>
        <w:t xml:space="preserve"> . . . . . . . .  . . . . . . . . . . . . . . . . . . . . . . . . . . .</w:t>
      </w:r>
    </w:p>
    <w:p w:rsidR="0044091D" w:rsidRPr="00FA0583" w:rsidRDefault="0044091D" w:rsidP="00384412">
      <w:pPr>
        <w:spacing w:line="360" w:lineRule="auto"/>
        <w:jc w:val="both"/>
        <w:rPr>
          <w:rFonts w:ascii="Arial Narrow" w:hAnsi="Arial Narrow"/>
          <w:sz w:val="27"/>
          <w:szCs w:val="27"/>
        </w:rPr>
      </w:pPr>
    </w:p>
    <w:p w:rsidR="00396C23" w:rsidRPr="00FA0583" w:rsidRDefault="00396C23" w:rsidP="00270EA9">
      <w:pPr>
        <w:spacing w:line="276" w:lineRule="auto"/>
        <w:jc w:val="right"/>
        <w:rPr>
          <w:rFonts w:ascii="Arial Narrow" w:hAnsi="Arial Narrow"/>
          <w:b/>
          <w:i/>
          <w:sz w:val="27"/>
          <w:szCs w:val="27"/>
        </w:rPr>
      </w:pPr>
      <w:r w:rsidRPr="00FA0583">
        <w:rPr>
          <w:rFonts w:ascii="Arial Narrow" w:hAnsi="Arial Narrow"/>
          <w:b/>
          <w:i/>
          <w:sz w:val="27"/>
          <w:szCs w:val="27"/>
        </w:rPr>
        <w:t>Admisión de la demanda</w:t>
      </w:r>
      <w:r w:rsidR="00270EA9" w:rsidRPr="00FA0583">
        <w:rPr>
          <w:rFonts w:ascii="Arial Narrow" w:hAnsi="Arial Narrow"/>
          <w:b/>
          <w:i/>
          <w:sz w:val="27"/>
          <w:szCs w:val="27"/>
        </w:rPr>
        <w:t xml:space="preserve"> y</w:t>
      </w:r>
      <w:r w:rsidR="0097480E" w:rsidRPr="00FA0583">
        <w:rPr>
          <w:rFonts w:ascii="Arial Narrow" w:hAnsi="Arial Narrow"/>
          <w:b/>
          <w:i/>
          <w:sz w:val="27"/>
          <w:szCs w:val="27"/>
        </w:rPr>
        <w:t xml:space="preserve"> pruebas</w:t>
      </w:r>
      <w:r w:rsidRPr="00FA0583">
        <w:rPr>
          <w:rFonts w:ascii="Arial Narrow" w:hAnsi="Arial Narrow"/>
          <w:b/>
          <w:i/>
          <w:sz w:val="27"/>
          <w:szCs w:val="27"/>
        </w:rPr>
        <w:t>.</w:t>
      </w:r>
    </w:p>
    <w:p w:rsidR="005A4FD0" w:rsidRPr="00FA0583" w:rsidRDefault="0044091D" w:rsidP="007024CE">
      <w:pPr>
        <w:spacing w:line="360" w:lineRule="auto"/>
        <w:ind w:firstLine="708"/>
        <w:jc w:val="both"/>
        <w:rPr>
          <w:rFonts w:ascii="Arial Narrow" w:hAnsi="Arial Narrow"/>
          <w:sz w:val="27"/>
          <w:szCs w:val="27"/>
        </w:rPr>
      </w:pPr>
      <w:r w:rsidRPr="00FA0583">
        <w:rPr>
          <w:rFonts w:ascii="Arial Narrow" w:hAnsi="Arial Narrow"/>
          <w:b/>
          <w:sz w:val="27"/>
          <w:szCs w:val="27"/>
        </w:rPr>
        <w:t>SEGUNDO.-</w:t>
      </w:r>
      <w:r w:rsidRPr="00FA0583">
        <w:rPr>
          <w:rFonts w:ascii="Arial Narrow" w:hAnsi="Arial Narrow"/>
          <w:sz w:val="27"/>
          <w:szCs w:val="27"/>
        </w:rPr>
        <w:t xml:space="preserve"> Por auto de fecha </w:t>
      </w:r>
      <w:r w:rsidR="00270EA9" w:rsidRPr="00FA0583">
        <w:rPr>
          <w:rFonts w:ascii="Arial Narrow" w:hAnsi="Arial Narrow"/>
          <w:sz w:val="27"/>
          <w:szCs w:val="27"/>
        </w:rPr>
        <w:t>18 dieciocho de julio del año 2016</w:t>
      </w:r>
      <w:r w:rsidR="00677FF4" w:rsidRPr="00FA0583">
        <w:rPr>
          <w:rFonts w:ascii="Arial Narrow" w:hAnsi="Arial Narrow"/>
          <w:sz w:val="27"/>
          <w:szCs w:val="27"/>
        </w:rPr>
        <w:t xml:space="preserve"> dos mil </w:t>
      </w:r>
      <w:r w:rsidR="00270EA9" w:rsidRPr="00FA0583">
        <w:rPr>
          <w:rFonts w:ascii="Arial Narrow" w:hAnsi="Arial Narrow"/>
          <w:sz w:val="27"/>
          <w:szCs w:val="27"/>
        </w:rPr>
        <w:t>dieciséis</w:t>
      </w:r>
      <w:r w:rsidRPr="00FA0583">
        <w:rPr>
          <w:rFonts w:ascii="Arial Narrow" w:hAnsi="Arial Narrow"/>
          <w:sz w:val="27"/>
          <w:szCs w:val="27"/>
        </w:rPr>
        <w:t xml:space="preserve">, </w:t>
      </w:r>
      <w:r w:rsidR="0097480E" w:rsidRPr="00FA0583">
        <w:rPr>
          <w:rFonts w:ascii="Arial Narrow" w:hAnsi="Arial Narrow"/>
          <w:sz w:val="27"/>
          <w:szCs w:val="27"/>
        </w:rPr>
        <w:t xml:space="preserve">a la parte actora </w:t>
      </w:r>
      <w:r w:rsidR="00B37D82" w:rsidRPr="00FA0583">
        <w:rPr>
          <w:rFonts w:ascii="Arial Narrow" w:hAnsi="Arial Narrow"/>
          <w:sz w:val="27"/>
          <w:szCs w:val="27"/>
        </w:rPr>
        <w:t xml:space="preserve">se </w:t>
      </w:r>
      <w:r w:rsidR="0097480E" w:rsidRPr="00FA0583">
        <w:rPr>
          <w:rFonts w:ascii="Arial Narrow" w:hAnsi="Arial Narrow"/>
          <w:sz w:val="27"/>
          <w:szCs w:val="27"/>
        </w:rPr>
        <w:t>le admitió a trámite la demanda</w:t>
      </w:r>
      <w:r w:rsidR="003B5A20" w:rsidRPr="00FA0583">
        <w:rPr>
          <w:rFonts w:ascii="Arial Narrow" w:hAnsi="Arial Narrow"/>
          <w:sz w:val="27"/>
          <w:szCs w:val="27"/>
        </w:rPr>
        <w:t xml:space="preserve"> </w:t>
      </w:r>
      <w:r w:rsidR="00637825" w:rsidRPr="00FA0583">
        <w:rPr>
          <w:rFonts w:ascii="Arial Narrow" w:hAnsi="Arial Narrow"/>
          <w:sz w:val="27"/>
          <w:szCs w:val="27"/>
        </w:rPr>
        <w:t>y</w:t>
      </w:r>
      <w:r w:rsidR="00B37D82" w:rsidRPr="00FA0583">
        <w:rPr>
          <w:rFonts w:ascii="Arial Narrow" w:hAnsi="Arial Narrow"/>
          <w:sz w:val="27"/>
          <w:szCs w:val="27"/>
        </w:rPr>
        <w:t xml:space="preserve"> la</w:t>
      </w:r>
      <w:r w:rsidR="006025C7" w:rsidRPr="00FA0583">
        <w:rPr>
          <w:rFonts w:ascii="Arial Narrow" w:hAnsi="Arial Narrow"/>
          <w:sz w:val="27"/>
          <w:szCs w:val="27"/>
        </w:rPr>
        <w:t>s</w:t>
      </w:r>
      <w:r w:rsidR="00B37D82" w:rsidRPr="00FA0583">
        <w:rPr>
          <w:rFonts w:ascii="Arial Narrow" w:hAnsi="Arial Narrow"/>
          <w:sz w:val="27"/>
          <w:szCs w:val="27"/>
        </w:rPr>
        <w:t xml:space="preserve"> prueba</w:t>
      </w:r>
      <w:r w:rsidR="006025C7" w:rsidRPr="00FA0583">
        <w:rPr>
          <w:rFonts w:ascii="Arial Narrow" w:hAnsi="Arial Narrow"/>
          <w:sz w:val="27"/>
          <w:szCs w:val="27"/>
        </w:rPr>
        <w:t>s</w:t>
      </w:r>
      <w:r w:rsidR="00B37D82" w:rsidRPr="00FA0583">
        <w:rPr>
          <w:rFonts w:ascii="Arial Narrow" w:hAnsi="Arial Narrow"/>
          <w:sz w:val="27"/>
          <w:szCs w:val="27"/>
        </w:rPr>
        <w:t xml:space="preserve"> documental</w:t>
      </w:r>
      <w:r w:rsidR="006025C7" w:rsidRPr="00FA0583">
        <w:rPr>
          <w:rFonts w:ascii="Arial Narrow" w:hAnsi="Arial Narrow"/>
          <w:sz w:val="27"/>
          <w:szCs w:val="27"/>
        </w:rPr>
        <w:t>es</w:t>
      </w:r>
      <w:r w:rsidR="00270EA9" w:rsidRPr="00FA0583">
        <w:rPr>
          <w:rFonts w:ascii="Arial Narrow" w:hAnsi="Arial Narrow"/>
          <w:sz w:val="27"/>
          <w:szCs w:val="27"/>
        </w:rPr>
        <w:t xml:space="preserve"> exhibida</w:t>
      </w:r>
      <w:r w:rsidR="006025C7" w:rsidRPr="00FA0583">
        <w:rPr>
          <w:rFonts w:ascii="Arial Narrow" w:hAnsi="Arial Narrow"/>
          <w:sz w:val="27"/>
          <w:szCs w:val="27"/>
        </w:rPr>
        <w:t>s</w:t>
      </w:r>
      <w:r w:rsidR="00270EA9" w:rsidRPr="00FA0583">
        <w:rPr>
          <w:rFonts w:ascii="Arial Narrow" w:hAnsi="Arial Narrow"/>
          <w:sz w:val="27"/>
          <w:szCs w:val="27"/>
        </w:rPr>
        <w:t xml:space="preserve"> y descrita</w:t>
      </w:r>
      <w:r w:rsidR="006025C7" w:rsidRPr="00FA0583">
        <w:rPr>
          <w:rFonts w:ascii="Arial Narrow" w:hAnsi="Arial Narrow"/>
          <w:sz w:val="27"/>
          <w:szCs w:val="27"/>
        </w:rPr>
        <w:t>s</w:t>
      </w:r>
      <w:r w:rsidR="00270EA9" w:rsidRPr="00FA0583">
        <w:rPr>
          <w:rFonts w:ascii="Arial Narrow" w:hAnsi="Arial Narrow"/>
          <w:sz w:val="27"/>
          <w:szCs w:val="27"/>
        </w:rPr>
        <w:t xml:space="preserve"> en los puntos 01 uno y 02 dos </w:t>
      </w:r>
      <w:r w:rsidR="0035549A" w:rsidRPr="00FA0583">
        <w:rPr>
          <w:rFonts w:ascii="Arial Narrow" w:hAnsi="Arial Narrow"/>
          <w:sz w:val="27"/>
          <w:szCs w:val="27"/>
        </w:rPr>
        <w:t xml:space="preserve">de su </w:t>
      </w:r>
      <w:r w:rsidR="003B5A20" w:rsidRPr="00FA0583">
        <w:rPr>
          <w:rFonts w:ascii="Arial Narrow" w:hAnsi="Arial Narrow"/>
          <w:sz w:val="27"/>
          <w:szCs w:val="27"/>
        </w:rPr>
        <w:t>capítulo de pruebas</w:t>
      </w:r>
      <w:r w:rsidR="00EC01C2" w:rsidRPr="00FA0583">
        <w:rPr>
          <w:rFonts w:ascii="Arial Narrow" w:hAnsi="Arial Narrow"/>
          <w:sz w:val="27"/>
          <w:szCs w:val="27"/>
        </w:rPr>
        <w:t>, la</w:t>
      </w:r>
      <w:r w:rsidR="00217C2E" w:rsidRPr="00FA0583">
        <w:rPr>
          <w:rFonts w:ascii="Arial Narrow" w:hAnsi="Arial Narrow"/>
          <w:sz w:val="27"/>
          <w:szCs w:val="27"/>
        </w:rPr>
        <w:t>s</w:t>
      </w:r>
      <w:r w:rsidR="00B37D82" w:rsidRPr="00FA0583">
        <w:rPr>
          <w:rFonts w:ascii="Arial Narrow" w:hAnsi="Arial Narrow"/>
          <w:sz w:val="27"/>
          <w:szCs w:val="27"/>
        </w:rPr>
        <w:t xml:space="preserve"> que por su especial naturaleza se desahog</w:t>
      </w:r>
      <w:r w:rsidR="00217C2E" w:rsidRPr="00FA0583">
        <w:rPr>
          <w:rFonts w:ascii="Arial Narrow" w:hAnsi="Arial Narrow"/>
          <w:sz w:val="27"/>
          <w:szCs w:val="27"/>
        </w:rPr>
        <w:t>aron</w:t>
      </w:r>
      <w:r w:rsidR="0097480E" w:rsidRPr="00FA0583">
        <w:rPr>
          <w:rFonts w:ascii="Arial Narrow" w:hAnsi="Arial Narrow"/>
          <w:sz w:val="27"/>
          <w:szCs w:val="27"/>
        </w:rPr>
        <w:t xml:space="preserve"> en ese momento procesal, así como</w:t>
      </w:r>
      <w:r w:rsidR="00253C09" w:rsidRPr="00FA0583">
        <w:rPr>
          <w:rFonts w:ascii="Arial Narrow" w:hAnsi="Arial Narrow"/>
          <w:sz w:val="27"/>
          <w:szCs w:val="27"/>
        </w:rPr>
        <w:t xml:space="preserve"> la</w:t>
      </w:r>
      <w:r w:rsidR="003B5A20" w:rsidRPr="00FA0583">
        <w:rPr>
          <w:rFonts w:ascii="Arial Narrow" w:hAnsi="Arial Narrow"/>
          <w:sz w:val="27"/>
          <w:szCs w:val="27"/>
        </w:rPr>
        <w:t xml:space="preserve"> prueba</w:t>
      </w:r>
      <w:r w:rsidR="00253C09" w:rsidRPr="00FA0583">
        <w:rPr>
          <w:rFonts w:ascii="Arial Narrow" w:hAnsi="Arial Narrow"/>
          <w:sz w:val="27"/>
          <w:szCs w:val="27"/>
        </w:rPr>
        <w:t xml:space="preserve"> </w:t>
      </w:r>
      <w:proofErr w:type="spellStart"/>
      <w:r w:rsidR="00D63EA6" w:rsidRPr="00FA0583">
        <w:rPr>
          <w:rFonts w:ascii="Arial Narrow" w:hAnsi="Arial Narrow"/>
          <w:sz w:val="27"/>
          <w:szCs w:val="27"/>
        </w:rPr>
        <w:t>presunci</w:t>
      </w:r>
      <w:r w:rsidR="0097480E" w:rsidRPr="00FA0583">
        <w:rPr>
          <w:rFonts w:ascii="Arial Narrow" w:hAnsi="Arial Narrow"/>
          <w:sz w:val="27"/>
          <w:szCs w:val="27"/>
        </w:rPr>
        <w:t>o</w:t>
      </w:r>
      <w:r w:rsidR="00D63EA6" w:rsidRPr="00FA0583">
        <w:rPr>
          <w:rFonts w:ascii="Arial Narrow" w:hAnsi="Arial Narrow"/>
          <w:sz w:val="27"/>
          <w:szCs w:val="27"/>
        </w:rPr>
        <w:t>n</w:t>
      </w:r>
      <w:r w:rsidR="0097480E" w:rsidRPr="00FA0583">
        <w:rPr>
          <w:rFonts w:ascii="Arial Narrow" w:hAnsi="Arial Narrow"/>
          <w:sz w:val="27"/>
          <w:szCs w:val="27"/>
        </w:rPr>
        <w:t>al</w:t>
      </w:r>
      <w:proofErr w:type="spellEnd"/>
      <w:r w:rsidR="00B37D82" w:rsidRPr="00FA0583">
        <w:rPr>
          <w:rFonts w:ascii="Arial Narrow" w:hAnsi="Arial Narrow"/>
          <w:sz w:val="27"/>
          <w:szCs w:val="27"/>
        </w:rPr>
        <w:t xml:space="preserve"> legal y humana en lo que le beneficie</w:t>
      </w:r>
      <w:r w:rsidR="00270EA9" w:rsidRPr="00FA0583">
        <w:rPr>
          <w:rFonts w:ascii="Arial Narrow" w:hAnsi="Arial Narrow"/>
          <w:sz w:val="27"/>
          <w:szCs w:val="27"/>
        </w:rPr>
        <w:t xml:space="preserve">; se le admitió la prueba de informe a cargo de las autoridades demandadas; no se le admitió </w:t>
      </w:r>
      <w:r w:rsidR="0035549A" w:rsidRPr="00FA0583">
        <w:rPr>
          <w:rFonts w:ascii="Arial Narrow" w:hAnsi="Arial Narrow"/>
          <w:sz w:val="27"/>
          <w:szCs w:val="27"/>
        </w:rPr>
        <w:t>como</w:t>
      </w:r>
      <w:r w:rsidR="00270EA9" w:rsidRPr="00FA0583">
        <w:rPr>
          <w:rFonts w:ascii="Arial Narrow" w:hAnsi="Arial Narrow"/>
          <w:sz w:val="27"/>
          <w:szCs w:val="27"/>
        </w:rPr>
        <w:t xml:space="preserve"> prueba el expediente administrativo; y</w:t>
      </w:r>
      <w:r w:rsidR="0035549A" w:rsidRPr="00FA0583">
        <w:rPr>
          <w:rFonts w:ascii="Arial Narrow" w:hAnsi="Arial Narrow"/>
          <w:sz w:val="27"/>
          <w:szCs w:val="27"/>
        </w:rPr>
        <w:t>,</w:t>
      </w:r>
      <w:r w:rsidR="00270EA9" w:rsidRPr="00FA0583">
        <w:rPr>
          <w:rFonts w:ascii="Arial Narrow" w:hAnsi="Arial Narrow"/>
          <w:sz w:val="27"/>
          <w:szCs w:val="27"/>
        </w:rPr>
        <w:t xml:space="preserve"> previo a acordar la sus</w:t>
      </w:r>
      <w:r w:rsidR="006025C7" w:rsidRPr="00FA0583">
        <w:rPr>
          <w:rFonts w:ascii="Arial Narrow" w:hAnsi="Arial Narrow"/>
          <w:sz w:val="27"/>
          <w:szCs w:val="27"/>
        </w:rPr>
        <w:t xml:space="preserve">pensión del acto impugnado, se </w:t>
      </w:r>
      <w:r w:rsidR="00270EA9" w:rsidRPr="00FA0583">
        <w:rPr>
          <w:rFonts w:ascii="Arial Narrow" w:hAnsi="Arial Narrow"/>
          <w:sz w:val="27"/>
          <w:szCs w:val="27"/>
        </w:rPr>
        <w:t xml:space="preserve">le concedió el término de 03 tres días </w:t>
      </w:r>
      <w:r w:rsidR="0035549A" w:rsidRPr="00FA0583">
        <w:rPr>
          <w:rFonts w:ascii="Arial Narrow" w:hAnsi="Arial Narrow"/>
          <w:sz w:val="27"/>
          <w:szCs w:val="27"/>
        </w:rPr>
        <w:t>para</w:t>
      </w:r>
      <w:r w:rsidR="00270EA9" w:rsidRPr="00FA0583">
        <w:rPr>
          <w:rFonts w:ascii="Arial Narrow" w:hAnsi="Arial Narrow"/>
          <w:sz w:val="27"/>
          <w:szCs w:val="27"/>
        </w:rPr>
        <w:t xml:space="preserve"> que garantizara el interés fiscal</w:t>
      </w:r>
      <w:r w:rsidR="007024CE" w:rsidRPr="00FA0583">
        <w:rPr>
          <w:rFonts w:ascii="Arial Narrow" w:hAnsi="Arial Narrow"/>
          <w:sz w:val="27"/>
          <w:szCs w:val="27"/>
        </w:rPr>
        <w:t>. . . .</w:t>
      </w:r>
      <w:r w:rsidR="0035549A" w:rsidRPr="00FA0583">
        <w:rPr>
          <w:rFonts w:ascii="Arial Narrow" w:hAnsi="Arial Narrow"/>
          <w:sz w:val="27"/>
          <w:szCs w:val="27"/>
        </w:rPr>
        <w:t xml:space="preserve"> </w:t>
      </w:r>
      <w:r w:rsidR="006025C7" w:rsidRPr="00FA0583">
        <w:rPr>
          <w:rFonts w:ascii="Arial Narrow" w:hAnsi="Arial Narrow"/>
          <w:sz w:val="27"/>
          <w:szCs w:val="27"/>
        </w:rPr>
        <w:t xml:space="preserve">. . . . . . . . . . . . . . . . . . . . . . . . . . . . . . . . . . . . . . . . . . . . . . . . . . . . </w:t>
      </w:r>
    </w:p>
    <w:p w:rsidR="007024CE" w:rsidRPr="00FA0583" w:rsidRDefault="007024CE" w:rsidP="007024CE">
      <w:pPr>
        <w:spacing w:line="276" w:lineRule="auto"/>
        <w:jc w:val="right"/>
        <w:rPr>
          <w:rFonts w:ascii="Arial Narrow" w:hAnsi="Arial Narrow"/>
          <w:b/>
          <w:i/>
          <w:sz w:val="27"/>
          <w:szCs w:val="27"/>
        </w:rPr>
      </w:pPr>
      <w:r w:rsidRPr="00FA0583">
        <w:rPr>
          <w:rFonts w:ascii="Arial Narrow" w:hAnsi="Arial Narrow"/>
          <w:b/>
          <w:i/>
          <w:sz w:val="27"/>
          <w:szCs w:val="27"/>
        </w:rPr>
        <w:t>Se ordena notificación por estrados.</w:t>
      </w:r>
    </w:p>
    <w:p w:rsidR="007024CE" w:rsidRPr="00FA0583" w:rsidRDefault="00384412" w:rsidP="00384412">
      <w:pPr>
        <w:spacing w:line="360" w:lineRule="auto"/>
        <w:ind w:firstLine="708"/>
        <w:jc w:val="both"/>
        <w:rPr>
          <w:rFonts w:ascii="Arial Narrow" w:hAnsi="Arial Narrow"/>
          <w:sz w:val="27"/>
          <w:szCs w:val="27"/>
        </w:rPr>
      </w:pPr>
      <w:r w:rsidRPr="00FA0583">
        <w:rPr>
          <w:rFonts w:ascii="Arial Narrow" w:hAnsi="Arial Narrow"/>
          <w:b/>
          <w:sz w:val="27"/>
          <w:szCs w:val="27"/>
        </w:rPr>
        <w:t>TERCERO.-</w:t>
      </w:r>
      <w:r w:rsidR="00484487" w:rsidRPr="00FA0583">
        <w:rPr>
          <w:rFonts w:ascii="Arial Narrow" w:hAnsi="Arial Narrow"/>
          <w:b/>
          <w:sz w:val="27"/>
          <w:szCs w:val="27"/>
        </w:rPr>
        <w:t xml:space="preserve"> </w:t>
      </w:r>
      <w:r w:rsidR="007024CE" w:rsidRPr="00FA0583">
        <w:rPr>
          <w:rFonts w:ascii="Arial Narrow" w:hAnsi="Arial Narrow"/>
          <w:sz w:val="27"/>
          <w:szCs w:val="27"/>
        </w:rPr>
        <w:t>Por auto de</w:t>
      </w:r>
      <w:r w:rsidR="00484487" w:rsidRPr="00FA0583">
        <w:rPr>
          <w:rFonts w:ascii="Arial Narrow" w:hAnsi="Arial Narrow"/>
          <w:sz w:val="27"/>
          <w:szCs w:val="27"/>
        </w:rPr>
        <w:t xml:space="preserve"> </w:t>
      </w:r>
      <w:r w:rsidR="007024CE" w:rsidRPr="00FA0583">
        <w:rPr>
          <w:rFonts w:ascii="Arial Narrow" w:hAnsi="Arial Narrow"/>
          <w:sz w:val="27"/>
          <w:szCs w:val="27"/>
        </w:rPr>
        <w:t xml:space="preserve">fecha 03 tres </w:t>
      </w:r>
      <w:r w:rsidRPr="00FA0583">
        <w:rPr>
          <w:rFonts w:ascii="Arial Narrow" w:hAnsi="Arial Narrow"/>
          <w:sz w:val="27"/>
          <w:szCs w:val="27"/>
        </w:rPr>
        <w:t>de</w:t>
      </w:r>
      <w:r w:rsidR="00484487" w:rsidRPr="00FA0583">
        <w:rPr>
          <w:rFonts w:ascii="Arial Narrow" w:hAnsi="Arial Narrow"/>
          <w:sz w:val="27"/>
          <w:szCs w:val="27"/>
        </w:rPr>
        <w:t xml:space="preserve"> </w:t>
      </w:r>
      <w:r w:rsidR="007024CE" w:rsidRPr="00FA0583">
        <w:rPr>
          <w:rFonts w:ascii="Arial Narrow" w:hAnsi="Arial Narrow"/>
          <w:sz w:val="27"/>
          <w:szCs w:val="27"/>
        </w:rPr>
        <w:t>agosto</w:t>
      </w:r>
      <w:r w:rsidR="00484487" w:rsidRPr="00FA0583">
        <w:rPr>
          <w:rFonts w:ascii="Arial Narrow" w:hAnsi="Arial Narrow"/>
          <w:sz w:val="27"/>
          <w:szCs w:val="27"/>
        </w:rPr>
        <w:t xml:space="preserve"> </w:t>
      </w:r>
      <w:r w:rsidR="007024CE" w:rsidRPr="00FA0583">
        <w:rPr>
          <w:rFonts w:ascii="Arial Narrow" w:hAnsi="Arial Narrow"/>
          <w:sz w:val="27"/>
          <w:szCs w:val="27"/>
        </w:rPr>
        <w:t>del</w:t>
      </w:r>
      <w:r w:rsidR="00484487" w:rsidRPr="00FA0583">
        <w:rPr>
          <w:rFonts w:ascii="Arial Narrow" w:hAnsi="Arial Narrow"/>
          <w:sz w:val="27"/>
          <w:szCs w:val="27"/>
        </w:rPr>
        <w:t xml:space="preserve"> </w:t>
      </w:r>
      <w:r w:rsidR="007024CE" w:rsidRPr="00FA0583">
        <w:rPr>
          <w:rFonts w:ascii="Arial Narrow" w:hAnsi="Arial Narrow"/>
          <w:sz w:val="27"/>
          <w:szCs w:val="27"/>
        </w:rPr>
        <w:t>año</w:t>
      </w:r>
      <w:r w:rsidR="00484487" w:rsidRPr="00FA0583">
        <w:rPr>
          <w:rFonts w:ascii="Arial Narrow" w:hAnsi="Arial Narrow"/>
          <w:sz w:val="27"/>
          <w:szCs w:val="27"/>
        </w:rPr>
        <w:t xml:space="preserve"> </w:t>
      </w:r>
      <w:r w:rsidR="007024CE" w:rsidRPr="00FA0583">
        <w:rPr>
          <w:rFonts w:ascii="Arial Narrow" w:hAnsi="Arial Narrow"/>
          <w:sz w:val="27"/>
          <w:szCs w:val="27"/>
        </w:rPr>
        <w:t>2016 dos mil dieciséis,</w:t>
      </w:r>
      <w:r w:rsidR="006025C7" w:rsidRPr="00FA0583">
        <w:rPr>
          <w:rFonts w:ascii="Arial Narrow" w:hAnsi="Arial Narrow"/>
          <w:sz w:val="27"/>
          <w:szCs w:val="27"/>
        </w:rPr>
        <w:t xml:space="preserve"> </w:t>
      </w:r>
      <w:r w:rsidR="007024CE" w:rsidRPr="00FA0583">
        <w:rPr>
          <w:rFonts w:ascii="Arial Narrow" w:hAnsi="Arial Narrow"/>
          <w:sz w:val="27"/>
          <w:szCs w:val="27"/>
        </w:rPr>
        <w:t xml:space="preserve">se ordenó las notificaciones por estrados a la parte actora, hasta en tanto </w:t>
      </w:r>
      <w:r w:rsidR="00470DA7" w:rsidRPr="00FA0583">
        <w:rPr>
          <w:rFonts w:ascii="Arial Narrow" w:hAnsi="Arial Narrow"/>
          <w:sz w:val="27"/>
          <w:szCs w:val="27"/>
        </w:rPr>
        <w:t xml:space="preserve">se </w:t>
      </w:r>
      <w:r w:rsidR="007024CE" w:rsidRPr="00FA0583">
        <w:rPr>
          <w:rFonts w:ascii="Arial Narrow" w:hAnsi="Arial Narrow"/>
          <w:sz w:val="27"/>
          <w:szCs w:val="27"/>
        </w:rPr>
        <w:t>design</w:t>
      </w:r>
      <w:r w:rsidR="00470DA7" w:rsidRPr="00FA0583">
        <w:rPr>
          <w:rFonts w:ascii="Arial Narrow" w:hAnsi="Arial Narrow"/>
          <w:sz w:val="27"/>
          <w:szCs w:val="27"/>
        </w:rPr>
        <w:t>e</w:t>
      </w:r>
      <w:r w:rsidR="007024CE" w:rsidRPr="00FA0583">
        <w:rPr>
          <w:rFonts w:ascii="Arial Narrow" w:hAnsi="Arial Narrow"/>
          <w:sz w:val="27"/>
          <w:szCs w:val="27"/>
        </w:rPr>
        <w:t xml:space="preserve"> nuevo domicilio. . . . . . . . . . . . . . . . . . . . . . . . . . . . . . .</w:t>
      </w:r>
      <w:r w:rsidR="00470DA7" w:rsidRPr="00FA0583">
        <w:rPr>
          <w:rFonts w:ascii="Arial Narrow" w:hAnsi="Arial Narrow"/>
          <w:sz w:val="27"/>
          <w:szCs w:val="27"/>
        </w:rPr>
        <w:t xml:space="preserve"> . . . . . . . . . . . . . . .</w:t>
      </w:r>
    </w:p>
    <w:p w:rsidR="006025C7" w:rsidRPr="00FA0583" w:rsidRDefault="006025C7" w:rsidP="00384412">
      <w:pPr>
        <w:spacing w:line="276" w:lineRule="auto"/>
        <w:jc w:val="both"/>
        <w:rPr>
          <w:rFonts w:ascii="Arial Narrow" w:hAnsi="Arial Narrow"/>
          <w:sz w:val="27"/>
          <w:szCs w:val="27"/>
        </w:rPr>
      </w:pPr>
    </w:p>
    <w:p w:rsidR="00DA1E5B" w:rsidRPr="00FA0583" w:rsidRDefault="00E44420" w:rsidP="00E02058">
      <w:pPr>
        <w:spacing w:line="276" w:lineRule="auto"/>
        <w:jc w:val="right"/>
        <w:rPr>
          <w:rFonts w:ascii="Arial Narrow" w:hAnsi="Arial Narrow"/>
          <w:b/>
          <w:i/>
          <w:sz w:val="27"/>
          <w:szCs w:val="27"/>
        </w:rPr>
      </w:pPr>
      <w:r w:rsidRPr="00FA0583">
        <w:rPr>
          <w:rFonts w:ascii="Arial Narrow" w:hAnsi="Arial Narrow"/>
          <w:b/>
          <w:i/>
          <w:sz w:val="27"/>
          <w:szCs w:val="27"/>
        </w:rPr>
        <w:t>Contestación de la demanda y admisión de pruebas.</w:t>
      </w:r>
    </w:p>
    <w:p w:rsidR="00A646AA" w:rsidRPr="00FA0583" w:rsidRDefault="00244BE1" w:rsidP="00CF4361">
      <w:pPr>
        <w:spacing w:line="360" w:lineRule="auto"/>
        <w:ind w:firstLine="708"/>
        <w:jc w:val="both"/>
        <w:rPr>
          <w:rFonts w:ascii="Arial Narrow" w:hAnsi="Arial Narrow"/>
          <w:sz w:val="27"/>
          <w:szCs w:val="27"/>
        </w:rPr>
      </w:pPr>
      <w:r w:rsidRPr="00FA0583">
        <w:rPr>
          <w:rFonts w:ascii="Arial Narrow" w:hAnsi="Arial Narrow"/>
          <w:b/>
          <w:sz w:val="27"/>
          <w:szCs w:val="27"/>
        </w:rPr>
        <w:t>CUARTO</w:t>
      </w:r>
      <w:r w:rsidR="00E44420" w:rsidRPr="00FA0583">
        <w:rPr>
          <w:rFonts w:ascii="Arial Narrow" w:hAnsi="Arial Narrow"/>
          <w:b/>
          <w:sz w:val="27"/>
          <w:szCs w:val="27"/>
        </w:rPr>
        <w:t xml:space="preserve">.- </w:t>
      </w:r>
      <w:r w:rsidR="00E44420" w:rsidRPr="00FA0583">
        <w:rPr>
          <w:rFonts w:ascii="Arial Narrow" w:hAnsi="Arial Narrow"/>
          <w:sz w:val="27"/>
          <w:szCs w:val="27"/>
        </w:rPr>
        <w:t>El</w:t>
      </w:r>
      <w:r w:rsidR="005146AA" w:rsidRPr="00FA0583">
        <w:rPr>
          <w:rFonts w:ascii="Arial Narrow" w:hAnsi="Arial Narrow"/>
          <w:sz w:val="27"/>
          <w:szCs w:val="27"/>
        </w:rPr>
        <w:t xml:space="preserve"> 15 quince de agosto del año 2016</w:t>
      </w:r>
      <w:r w:rsidR="00E44420" w:rsidRPr="00FA0583">
        <w:rPr>
          <w:rFonts w:ascii="Arial Narrow" w:hAnsi="Arial Narrow"/>
          <w:sz w:val="27"/>
          <w:szCs w:val="27"/>
        </w:rPr>
        <w:t xml:space="preserve"> dos mil</w:t>
      </w:r>
      <w:r w:rsidR="005146AA" w:rsidRPr="00FA0583">
        <w:rPr>
          <w:rFonts w:ascii="Arial Narrow" w:hAnsi="Arial Narrow"/>
          <w:sz w:val="27"/>
          <w:szCs w:val="27"/>
        </w:rPr>
        <w:t xml:space="preserve"> dieciséis</w:t>
      </w:r>
      <w:r w:rsidR="00E44420" w:rsidRPr="00FA0583">
        <w:rPr>
          <w:rFonts w:ascii="Arial Narrow" w:hAnsi="Arial Narrow"/>
          <w:sz w:val="27"/>
          <w:szCs w:val="27"/>
        </w:rPr>
        <w:t xml:space="preserve">, </w:t>
      </w:r>
      <w:r w:rsidR="00707E1F" w:rsidRPr="00FA0583">
        <w:rPr>
          <w:rFonts w:ascii="Arial Narrow" w:hAnsi="Arial Narrow"/>
          <w:sz w:val="27"/>
          <w:szCs w:val="27"/>
        </w:rPr>
        <w:t>la</w:t>
      </w:r>
      <w:r w:rsidRPr="00FA0583">
        <w:rPr>
          <w:rFonts w:ascii="Arial Narrow" w:hAnsi="Arial Narrow"/>
          <w:sz w:val="27"/>
          <w:szCs w:val="27"/>
        </w:rPr>
        <w:t>s</w:t>
      </w:r>
      <w:r w:rsidR="00707E1F" w:rsidRPr="00FA0583">
        <w:rPr>
          <w:rFonts w:ascii="Arial Narrow" w:hAnsi="Arial Narrow"/>
          <w:sz w:val="27"/>
          <w:szCs w:val="27"/>
        </w:rPr>
        <w:t xml:space="preserve"> autoridades demandada</w:t>
      </w:r>
      <w:r w:rsidRPr="00FA0583">
        <w:rPr>
          <w:rFonts w:ascii="Arial Narrow" w:hAnsi="Arial Narrow"/>
          <w:sz w:val="27"/>
          <w:szCs w:val="27"/>
        </w:rPr>
        <w:t>s</w:t>
      </w:r>
      <w:r w:rsidR="00820C09" w:rsidRPr="00FA0583">
        <w:rPr>
          <w:rFonts w:ascii="Arial Narrow" w:hAnsi="Arial Narrow"/>
          <w:sz w:val="27"/>
          <w:szCs w:val="27"/>
        </w:rPr>
        <w:t xml:space="preserve"> </w:t>
      </w:r>
      <w:r w:rsidRPr="00FA0583">
        <w:rPr>
          <w:rFonts w:ascii="Arial Narrow" w:hAnsi="Arial Narrow"/>
          <w:sz w:val="27"/>
          <w:szCs w:val="27"/>
        </w:rPr>
        <w:t>presentaron por separado</w:t>
      </w:r>
      <w:r w:rsidR="00E44420" w:rsidRPr="00FA0583">
        <w:rPr>
          <w:rFonts w:ascii="Arial Narrow" w:hAnsi="Arial Narrow"/>
          <w:sz w:val="27"/>
          <w:szCs w:val="27"/>
        </w:rPr>
        <w:t xml:space="preserve"> </w:t>
      </w:r>
      <w:r w:rsidR="00707E1F" w:rsidRPr="00FA0583">
        <w:rPr>
          <w:rFonts w:ascii="Arial Narrow" w:hAnsi="Arial Narrow"/>
          <w:sz w:val="27"/>
          <w:szCs w:val="27"/>
        </w:rPr>
        <w:t>su</w:t>
      </w:r>
      <w:r w:rsidR="00BE51DA" w:rsidRPr="00FA0583">
        <w:rPr>
          <w:rFonts w:ascii="Arial Narrow" w:hAnsi="Arial Narrow"/>
          <w:sz w:val="27"/>
          <w:szCs w:val="27"/>
        </w:rPr>
        <w:t xml:space="preserve"> escrito de</w:t>
      </w:r>
      <w:r w:rsidR="00A646AA" w:rsidRPr="00FA0583">
        <w:rPr>
          <w:rFonts w:ascii="Arial Narrow" w:hAnsi="Arial Narrow"/>
          <w:sz w:val="27"/>
          <w:szCs w:val="27"/>
        </w:rPr>
        <w:t xml:space="preserve"> contestación de la demanda incoada en s</w:t>
      </w:r>
      <w:r w:rsidR="00BE51DA" w:rsidRPr="00FA0583">
        <w:rPr>
          <w:rFonts w:ascii="Arial Narrow" w:hAnsi="Arial Narrow"/>
          <w:sz w:val="27"/>
          <w:szCs w:val="27"/>
        </w:rPr>
        <w:t xml:space="preserve">u contra; y, por auto del día </w:t>
      </w:r>
      <w:r w:rsidR="005146AA" w:rsidRPr="00FA0583">
        <w:rPr>
          <w:rFonts w:ascii="Arial Narrow" w:hAnsi="Arial Narrow"/>
          <w:sz w:val="27"/>
          <w:szCs w:val="27"/>
        </w:rPr>
        <w:t>18 dieciocho</w:t>
      </w:r>
      <w:r w:rsidR="00E44420" w:rsidRPr="00FA0583">
        <w:rPr>
          <w:rFonts w:ascii="Arial Narrow" w:hAnsi="Arial Narrow"/>
          <w:sz w:val="27"/>
          <w:szCs w:val="27"/>
        </w:rPr>
        <w:t xml:space="preserve"> </w:t>
      </w:r>
      <w:r w:rsidR="00BE51DA" w:rsidRPr="00FA0583">
        <w:rPr>
          <w:rFonts w:ascii="Arial Narrow" w:hAnsi="Arial Narrow"/>
          <w:sz w:val="27"/>
          <w:szCs w:val="27"/>
        </w:rPr>
        <w:t xml:space="preserve">del mismo </w:t>
      </w:r>
      <w:r w:rsidR="00CB5582" w:rsidRPr="00FA0583">
        <w:rPr>
          <w:rFonts w:ascii="Arial Narrow" w:hAnsi="Arial Narrow"/>
          <w:sz w:val="27"/>
          <w:szCs w:val="27"/>
        </w:rPr>
        <w:t xml:space="preserve">mes y </w:t>
      </w:r>
      <w:r w:rsidR="00BE51DA" w:rsidRPr="00FA0583">
        <w:rPr>
          <w:rFonts w:ascii="Arial Narrow" w:hAnsi="Arial Narrow"/>
          <w:sz w:val="27"/>
          <w:szCs w:val="27"/>
        </w:rPr>
        <w:t>año, se le</w:t>
      </w:r>
      <w:r w:rsidR="00E02058" w:rsidRPr="00FA0583">
        <w:rPr>
          <w:rFonts w:ascii="Arial Narrow" w:hAnsi="Arial Narrow"/>
          <w:sz w:val="27"/>
          <w:szCs w:val="27"/>
        </w:rPr>
        <w:t>s</w:t>
      </w:r>
      <w:r w:rsidR="00BE51DA" w:rsidRPr="00FA0583">
        <w:rPr>
          <w:rFonts w:ascii="Arial Narrow" w:hAnsi="Arial Narrow"/>
          <w:sz w:val="27"/>
          <w:szCs w:val="27"/>
        </w:rPr>
        <w:t xml:space="preserve"> tuvo </w:t>
      </w:r>
      <w:r w:rsidR="007313EA" w:rsidRPr="00FA0583">
        <w:rPr>
          <w:rFonts w:ascii="Arial Narrow" w:hAnsi="Arial Narrow"/>
          <w:sz w:val="27"/>
          <w:szCs w:val="27"/>
        </w:rPr>
        <w:t>contestándola</w:t>
      </w:r>
      <w:r w:rsidR="00A646AA" w:rsidRPr="00FA0583">
        <w:rPr>
          <w:rFonts w:ascii="Arial Narrow" w:hAnsi="Arial Narrow"/>
          <w:sz w:val="27"/>
          <w:szCs w:val="27"/>
        </w:rPr>
        <w:t xml:space="preserve"> </w:t>
      </w:r>
      <w:r w:rsidR="00BE51DA" w:rsidRPr="00FA0583">
        <w:rPr>
          <w:rFonts w:ascii="Arial Narrow" w:hAnsi="Arial Narrow"/>
          <w:sz w:val="27"/>
          <w:szCs w:val="27"/>
        </w:rPr>
        <w:t>y se le</w:t>
      </w:r>
      <w:r w:rsidRPr="00FA0583">
        <w:rPr>
          <w:rFonts w:ascii="Arial Narrow" w:hAnsi="Arial Narrow"/>
          <w:sz w:val="27"/>
          <w:szCs w:val="27"/>
        </w:rPr>
        <w:t>s</w:t>
      </w:r>
      <w:r w:rsidR="00A646AA" w:rsidRPr="00FA0583">
        <w:rPr>
          <w:rFonts w:ascii="Arial Narrow" w:hAnsi="Arial Narrow"/>
          <w:sz w:val="27"/>
          <w:szCs w:val="27"/>
        </w:rPr>
        <w:t xml:space="preserve"> admiti</w:t>
      </w:r>
      <w:r w:rsidR="00CF4361" w:rsidRPr="00FA0583">
        <w:rPr>
          <w:rFonts w:ascii="Arial Narrow" w:hAnsi="Arial Narrow"/>
          <w:sz w:val="27"/>
          <w:szCs w:val="27"/>
        </w:rPr>
        <w:t>eron</w:t>
      </w:r>
      <w:r w:rsidR="00E44420" w:rsidRPr="00FA0583">
        <w:rPr>
          <w:rFonts w:ascii="Arial Narrow" w:hAnsi="Arial Narrow"/>
          <w:sz w:val="27"/>
          <w:szCs w:val="27"/>
        </w:rPr>
        <w:t xml:space="preserve"> la</w:t>
      </w:r>
      <w:r w:rsidR="00E02058" w:rsidRPr="00FA0583">
        <w:rPr>
          <w:rFonts w:ascii="Arial Narrow" w:hAnsi="Arial Narrow"/>
          <w:sz w:val="27"/>
          <w:szCs w:val="27"/>
        </w:rPr>
        <w:t>s</w:t>
      </w:r>
      <w:r w:rsidR="00E44420" w:rsidRPr="00FA0583">
        <w:rPr>
          <w:rFonts w:ascii="Arial Narrow" w:hAnsi="Arial Narrow"/>
          <w:sz w:val="27"/>
          <w:szCs w:val="27"/>
        </w:rPr>
        <w:t xml:space="preserve"> documental</w:t>
      </w:r>
      <w:r w:rsidR="00E02058" w:rsidRPr="00FA0583">
        <w:rPr>
          <w:rFonts w:ascii="Arial Narrow" w:hAnsi="Arial Narrow"/>
          <w:sz w:val="27"/>
          <w:szCs w:val="27"/>
        </w:rPr>
        <w:t>es</w:t>
      </w:r>
      <w:r w:rsidR="00A646AA" w:rsidRPr="00FA0583">
        <w:rPr>
          <w:rFonts w:ascii="Arial Narrow" w:hAnsi="Arial Narrow"/>
          <w:sz w:val="27"/>
          <w:szCs w:val="27"/>
        </w:rPr>
        <w:t xml:space="preserve"> </w:t>
      </w:r>
      <w:r w:rsidR="005146AA" w:rsidRPr="00FA0583">
        <w:rPr>
          <w:rFonts w:ascii="Arial Narrow" w:hAnsi="Arial Narrow"/>
          <w:sz w:val="27"/>
          <w:szCs w:val="27"/>
        </w:rPr>
        <w:t xml:space="preserve">exhibidas y descritas en el inciso 2), </w:t>
      </w:r>
      <w:proofErr w:type="spellStart"/>
      <w:r w:rsidR="005146AA" w:rsidRPr="00FA0583">
        <w:rPr>
          <w:rFonts w:ascii="Arial Narrow" w:hAnsi="Arial Narrow"/>
          <w:sz w:val="27"/>
          <w:szCs w:val="27"/>
        </w:rPr>
        <w:t>subincisos</w:t>
      </w:r>
      <w:proofErr w:type="spellEnd"/>
      <w:r w:rsidR="005146AA" w:rsidRPr="00FA0583">
        <w:rPr>
          <w:rFonts w:ascii="Arial Narrow" w:hAnsi="Arial Narrow"/>
          <w:sz w:val="27"/>
          <w:szCs w:val="27"/>
        </w:rPr>
        <w:t xml:space="preserve"> del a) al f) del capítulo de pruebas de</w:t>
      </w:r>
      <w:r w:rsidR="00CF4361" w:rsidRPr="00FA0583">
        <w:rPr>
          <w:rFonts w:ascii="Arial Narrow" w:hAnsi="Arial Narrow"/>
          <w:sz w:val="27"/>
          <w:szCs w:val="27"/>
        </w:rPr>
        <w:t xml:space="preserve"> su respectiva </w:t>
      </w:r>
      <w:r w:rsidR="005146AA" w:rsidRPr="00FA0583">
        <w:rPr>
          <w:rFonts w:ascii="Arial Narrow" w:hAnsi="Arial Narrow"/>
          <w:sz w:val="27"/>
          <w:szCs w:val="27"/>
        </w:rPr>
        <w:t>contestación</w:t>
      </w:r>
      <w:r w:rsidR="00A646AA" w:rsidRPr="00FA0583">
        <w:rPr>
          <w:rFonts w:ascii="Arial Narrow" w:hAnsi="Arial Narrow"/>
          <w:sz w:val="27"/>
          <w:szCs w:val="27"/>
        </w:rPr>
        <w:t>, las que por su especial naturaleza se desahogaron en ese momento procesal, a</w:t>
      </w:r>
      <w:r w:rsidR="009E0AF4" w:rsidRPr="00FA0583">
        <w:rPr>
          <w:rFonts w:ascii="Arial Narrow" w:hAnsi="Arial Narrow"/>
          <w:sz w:val="27"/>
          <w:szCs w:val="27"/>
        </w:rPr>
        <w:t xml:space="preserve">sí como la </w:t>
      </w:r>
      <w:proofErr w:type="spellStart"/>
      <w:r w:rsidR="009E0AF4" w:rsidRPr="00FA0583">
        <w:rPr>
          <w:rFonts w:ascii="Arial Narrow" w:hAnsi="Arial Narrow"/>
          <w:sz w:val="27"/>
          <w:szCs w:val="27"/>
        </w:rPr>
        <w:t>presuncional</w:t>
      </w:r>
      <w:proofErr w:type="spellEnd"/>
      <w:r w:rsidR="009E0AF4" w:rsidRPr="00FA0583">
        <w:rPr>
          <w:rFonts w:ascii="Arial Narrow" w:hAnsi="Arial Narrow"/>
          <w:sz w:val="27"/>
          <w:szCs w:val="27"/>
        </w:rPr>
        <w:t xml:space="preserve"> legal y</w:t>
      </w:r>
      <w:r w:rsidR="00E44420" w:rsidRPr="00FA0583">
        <w:rPr>
          <w:rFonts w:ascii="Arial Narrow" w:hAnsi="Arial Narrow"/>
          <w:sz w:val="27"/>
          <w:szCs w:val="27"/>
        </w:rPr>
        <w:t xml:space="preserve"> </w:t>
      </w:r>
      <w:r w:rsidR="00A646AA" w:rsidRPr="00FA0583">
        <w:rPr>
          <w:rFonts w:ascii="Arial Narrow" w:hAnsi="Arial Narrow"/>
          <w:sz w:val="27"/>
          <w:szCs w:val="27"/>
        </w:rPr>
        <w:t>humana en</w:t>
      </w:r>
      <w:r w:rsidR="00E44420" w:rsidRPr="00FA0583">
        <w:rPr>
          <w:rFonts w:ascii="Arial Narrow" w:hAnsi="Arial Narrow"/>
          <w:sz w:val="27"/>
          <w:szCs w:val="27"/>
        </w:rPr>
        <w:t xml:space="preserve"> </w:t>
      </w:r>
      <w:r w:rsidR="00A646AA" w:rsidRPr="00FA0583">
        <w:rPr>
          <w:rFonts w:ascii="Arial Narrow" w:hAnsi="Arial Narrow"/>
          <w:sz w:val="27"/>
          <w:szCs w:val="27"/>
        </w:rPr>
        <w:t>lo</w:t>
      </w:r>
      <w:r w:rsidR="00E44420" w:rsidRPr="00FA0583">
        <w:rPr>
          <w:rFonts w:ascii="Arial Narrow" w:hAnsi="Arial Narrow"/>
          <w:sz w:val="27"/>
          <w:szCs w:val="27"/>
        </w:rPr>
        <w:t xml:space="preserve"> </w:t>
      </w:r>
      <w:r w:rsidR="00A646AA" w:rsidRPr="00FA0583">
        <w:rPr>
          <w:rFonts w:ascii="Arial Narrow" w:hAnsi="Arial Narrow"/>
          <w:sz w:val="27"/>
          <w:szCs w:val="27"/>
        </w:rPr>
        <w:t>que le</w:t>
      </w:r>
      <w:r w:rsidR="00253C09" w:rsidRPr="00FA0583">
        <w:rPr>
          <w:rFonts w:ascii="Arial Narrow" w:hAnsi="Arial Narrow"/>
          <w:sz w:val="27"/>
          <w:szCs w:val="27"/>
        </w:rPr>
        <w:t xml:space="preserve">s </w:t>
      </w:r>
      <w:r w:rsidR="00A646AA" w:rsidRPr="00FA0583">
        <w:rPr>
          <w:rFonts w:ascii="Arial Narrow" w:hAnsi="Arial Narrow"/>
          <w:sz w:val="27"/>
          <w:szCs w:val="27"/>
        </w:rPr>
        <w:t>beneficie</w:t>
      </w:r>
      <w:r w:rsidR="00253C09" w:rsidRPr="00FA0583">
        <w:rPr>
          <w:rFonts w:ascii="Arial Narrow" w:hAnsi="Arial Narrow"/>
          <w:sz w:val="27"/>
          <w:szCs w:val="27"/>
        </w:rPr>
        <w:t>;</w:t>
      </w:r>
      <w:r w:rsidR="006B0839" w:rsidRPr="00FA0583">
        <w:rPr>
          <w:rFonts w:ascii="Arial Narrow" w:hAnsi="Arial Narrow"/>
          <w:sz w:val="27"/>
          <w:szCs w:val="27"/>
        </w:rPr>
        <w:t xml:space="preserve"> se </w:t>
      </w:r>
      <w:r w:rsidR="005146AA" w:rsidRPr="00FA0583">
        <w:rPr>
          <w:rFonts w:ascii="Arial Narrow" w:hAnsi="Arial Narrow"/>
          <w:sz w:val="27"/>
          <w:szCs w:val="27"/>
        </w:rPr>
        <w:t xml:space="preserve">tuvo </w:t>
      </w:r>
      <w:r w:rsidR="006B0839" w:rsidRPr="00FA0583">
        <w:rPr>
          <w:rFonts w:ascii="Arial Narrow" w:hAnsi="Arial Narrow"/>
          <w:sz w:val="27"/>
          <w:szCs w:val="27"/>
        </w:rPr>
        <w:t>al Tesorero</w:t>
      </w:r>
      <w:r w:rsidR="005146AA" w:rsidRPr="00FA0583">
        <w:rPr>
          <w:rFonts w:ascii="Arial Narrow" w:hAnsi="Arial Narrow"/>
          <w:sz w:val="27"/>
          <w:szCs w:val="27"/>
        </w:rPr>
        <w:t xml:space="preserve"> r</w:t>
      </w:r>
      <w:r w:rsidR="006B0839" w:rsidRPr="00FA0583">
        <w:rPr>
          <w:rFonts w:ascii="Arial Narrow" w:hAnsi="Arial Narrow"/>
          <w:sz w:val="27"/>
          <w:szCs w:val="27"/>
        </w:rPr>
        <w:t>i</w:t>
      </w:r>
      <w:r w:rsidR="005146AA" w:rsidRPr="00FA0583">
        <w:rPr>
          <w:rFonts w:ascii="Arial Narrow" w:hAnsi="Arial Narrow"/>
          <w:sz w:val="27"/>
          <w:szCs w:val="27"/>
        </w:rPr>
        <w:t>ndi</w:t>
      </w:r>
      <w:r w:rsidR="006B0839" w:rsidRPr="00FA0583">
        <w:rPr>
          <w:rFonts w:ascii="Arial Narrow" w:hAnsi="Arial Narrow"/>
          <w:sz w:val="27"/>
          <w:szCs w:val="27"/>
        </w:rPr>
        <w:t>en</w:t>
      </w:r>
      <w:r w:rsidR="005146AA" w:rsidRPr="00FA0583">
        <w:rPr>
          <w:rFonts w:ascii="Arial Narrow" w:hAnsi="Arial Narrow"/>
          <w:sz w:val="27"/>
          <w:szCs w:val="27"/>
        </w:rPr>
        <w:t>d</w:t>
      </w:r>
      <w:r w:rsidR="006B0839" w:rsidRPr="00FA0583">
        <w:rPr>
          <w:rFonts w:ascii="Arial Narrow" w:hAnsi="Arial Narrow"/>
          <w:sz w:val="27"/>
          <w:szCs w:val="27"/>
        </w:rPr>
        <w:t>o</w:t>
      </w:r>
      <w:r w:rsidR="005146AA" w:rsidRPr="00FA0583">
        <w:rPr>
          <w:rFonts w:ascii="Arial Narrow" w:hAnsi="Arial Narrow"/>
          <w:sz w:val="27"/>
          <w:szCs w:val="27"/>
        </w:rPr>
        <w:t xml:space="preserve"> la prueba de informe </w:t>
      </w:r>
      <w:r w:rsidR="00CF4361" w:rsidRPr="00FA0583">
        <w:rPr>
          <w:rFonts w:ascii="Arial Narrow" w:hAnsi="Arial Narrow"/>
          <w:sz w:val="27"/>
          <w:szCs w:val="27"/>
        </w:rPr>
        <w:t>de la autoridad; y,</w:t>
      </w:r>
      <w:r w:rsidR="00253C09" w:rsidRPr="00FA0583">
        <w:rPr>
          <w:rFonts w:ascii="Arial Narrow" w:hAnsi="Arial Narrow"/>
          <w:sz w:val="27"/>
          <w:szCs w:val="27"/>
        </w:rPr>
        <w:t xml:space="preserve"> </w:t>
      </w:r>
      <w:r w:rsidR="00CF4361" w:rsidRPr="00FA0583">
        <w:rPr>
          <w:rFonts w:ascii="Arial Narrow" w:hAnsi="Arial Narrow"/>
          <w:sz w:val="27"/>
          <w:szCs w:val="27"/>
        </w:rPr>
        <w:t xml:space="preserve">se </w:t>
      </w:r>
      <w:r w:rsidR="005D49D0" w:rsidRPr="00FA0583">
        <w:rPr>
          <w:rFonts w:ascii="Arial Narrow" w:hAnsi="Arial Narrow"/>
          <w:sz w:val="27"/>
          <w:szCs w:val="27"/>
        </w:rPr>
        <w:t>fij</w:t>
      </w:r>
      <w:r w:rsidR="00CF4361" w:rsidRPr="00FA0583">
        <w:rPr>
          <w:rFonts w:ascii="Arial Narrow" w:hAnsi="Arial Narrow"/>
          <w:sz w:val="27"/>
          <w:szCs w:val="27"/>
        </w:rPr>
        <w:t>ó</w:t>
      </w:r>
      <w:r w:rsidR="00E44420" w:rsidRPr="00FA0583">
        <w:rPr>
          <w:rFonts w:ascii="Arial Narrow" w:hAnsi="Arial Narrow"/>
          <w:sz w:val="27"/>
          <w:szCs w:val="27"/>
        </w:rPr>
        <w:t xml:space="preserve"> </w:t>
      </w:r>
      <w:r w:rsidR="00CB5582" w:rsidRPr="00FA0583">
        <w:rPr>
          <w:rFonts w:ascii="Arial Narrow" w:hAnsi="Arial Narrow"/>
          <w:sz w:val="27"/>
          <w:szCs w:val="27"/>
        </w:rPr>
        <w:t>fecha y</w:t>
      </w:r>
      <w:r w:rsidR="00E44420" w:rsidRPr="00FA0583">
        <w:rPr>
          <w:rFonts w:ascii="Arial Narrow" w:hAnsi="Arial Narrow"/>
          <w:sz w:val="27"/>
          <w:szCs w:val="27"/>
        </w:rPr>
        <w:t xml:space="preserve"> </w:t>
      </w:r>
      <w:r w:rsidR="00CB5582" w:rsidRPr="00FA0583">
        <w:rPr>
          <w:rFonts w:ascii="Arial Narrow" w:hAnsi="Arial Narrow"/>
          <w:sz w:val="27"/>
          <w:szCs w:val="27"/>
        </w:rPr>
        <w:t>hora para</w:t>
      </w:r>
      <w:r w:rsidR="00E44420" w:rsidRPr="00FA0583">
        <w:rPr>
          <w:rFonts w:ascii="Arial Narrow" w:hAnsi="Arial Narrow"/>
          <w:sz w:val="27"/>
          <w:szCs w:val="27"/>
        </w:rPr>
        <w:t xml:space="preserve"> </w:t>
      </w:r>
      <w:r w:rsidR="00CB5582" w:rsidRPr="00FA0583">
        <w:rPr>
          <w:rFonts w:ascii="Arial Narrow" w:hAnsi="Arial Narrow"/>
          <w:sz w:val="27"/>
          <w:szCs w:val="27"/>
        </w:rPr>
        <w:t xml:space="preserve">celebración de </w:t>
      </w:r>
      <w:r w:rsidR="00FD5D7C" w:rsidRPr="00FA0583">
        <w:rPr>
          <w:rFonts w:ascii="Arial Narrow" w:hAnsi="Arial Narrow"/>
          <w:sz w:val="27"/>
          <w:szCs w:val="27"/>
        </w:rPr>
        <w:t xml:space="preserve">la </w:t>
      </w:r>
      <w:r w:rsidR="00CB5582" w:rsidRPr="00FA0583">
        <w:rPr>
          <w:rFonts w:ascii="Arial Narrow" w:hAnsi="Arial Narrow"/>
          <w:sz w:val="27"/>
          <w:szCs w:val="27"/>
        </w:rPr>
        <w:t>audiencia de alegatos</w:t>
      </w:r>
      <w:r w:rsidR="00A646AA" w:rsidRPr="00FA0583">
        <w:rPr>
          <w:rFonts w:ascii="Arial Narrow" w:hAnsi="Arial Narrow"/>
          <w:sz w:val="27"/>
          <w:szCs w:val="27"/>
        </w:rPr>
        <w:t>. . . . . . . . .</w:t>
      </w:r>
      <w:r w:rsidR="006B0839" w:rsidRPr="00FA0583">
        <w:rPr>
          <w:rFonts w:ascii="Arial Narrow" w:hAnsi="Arial Narrow"/>
          <w:sz w:val="27"/>
          <w:szCs w:val="27"/>
        </w:rPr>
        <w:t xml:space="preserve"> . </w:t>
      </w:r>
      <w:r w:rsidR="00A646AA" w:rsidRPr="00FA0583">
        <w:rPr>
          <w:rFonts w:ascii="Arial Narrow" w:hAnsi="Arial Narrow"/>
          <w:sz w:val="27"/>
          <w:szCs w:val="27"/>
        </w:rPr>
        <w:t>. . . . . .</w:t>
      </w:r>
      <w:r w:rsidR="00CF4361" w:rsidRPr="00FA0583">
        <w:rPr>
          <w:rFonts w:ascii="Arial Narrow" w:hAnsi="Arial Narrow"/>
          <w:sz w:val="27"/>
          <w:szCs w:val="27"/>
        </w:rPr>
        <w:t xml:space="preserve"> . . . </w:t>
      </w:r>
      <w:r w:rsidR="007313EA" w:rsidRPr="00FA0583">
        <w:rPr>
          <w:rFonts w:ascii="Arial Narrow" w:hAnsi="Arial Narrow"/>
          <w:sz w:val="27"/>
          <w:szCs w:val="27"/>
        </w:rPr>
        <w:t xml:space="preserve">. . . . . . . . . </w:t>
      </w:r>
    </w:p>
    <w:p w:rsidR="00E02058" w:rsidRPr="00FA0583" w:rsidRDefault="00E02058" w:rsidP="00384412">
      <w:pPr>
        <w:spacing w:line="360" w:lineRule="auto"/>
        <w:jc w:val="both"/>
        <w:rPr>
          <w:rFonts w:ascii="Arial Narrow" w:hAnsi="Arial Narrow"/>
          <w:sz w:val="27"/>
          <w:szCs w:val="27"/>
        </w:rPr>
      </w:pPr>
    </w:p>
    <w:p w:rsidR="006C0777" w:rsidRPr="00FA0583" w:rsidRDefault="006C0777" w:rsidP="00E02058">
      <w:pPr>
        <w:spacing w:line="276" w:lineRule="auto"/>
        <w:jc w:val="right"/>
        <w:rPr>
          <w:rFonts w:ascii="Arial Narrow" w:hAnsi="Arial Narrow"/>
          <w:b/>
          <w:i/>
          <w:sz w:val="27"/>
          <w:szCs w:val="27"/>
        </w:rPr>
      </w:pPr>
      <w:r w:rsidRPr="00FA0583">
        <w:rPr>
          <w:rFonts w:ascii="Arial Narrow" w:hAnsi="Arial Narrow"/>
          <w:b/>
          <w:i/>
          <w:sz w:val="27"/>
          <w:szCs w:val="27"/>
        </w:rPr>
        <w:t>Suspensión del acto</w:t>
      </w:r>
      <w:r w:rsidR="00CF4361" w:rsidRPr="00FA0583">
        <w:rPr>
          <w:rFonts w:ascii="Arial Narrow" w:hAnsi="Arial Narrow"/>
          <w:b/>
          <w:i/>
          <w:sz w:val="27"/>
          <w:szCs w:val="27"/>
        </w:rPr>
        <w:t xml:space="preserve"> impugnado</w:t>
      </w:r>
      <w:r w:rsidRPr="00FA0583">
        <w:rPr>
          <w:rFonts w:ascii="Arial Narrow" w:hAnsi="Arial Narrow"/>
          <w:b/>
          <w:i/>
          <w:sz w:val="27"/>
          <w:szCs w:val="27"/>
        </w:rPr>
        <w:t>.</w:t>
      </w:r>
    </w:p>
    <w:p w:rsidR="006C0777" w:rsidRPr="00FA0583" w:rsidRDefault="006C0777" w:rsidP="0064258F">
      <w:pPr>
        <w:spacing w:line="360" w:lineRule="auto"/>
        <w:ind w:firstLine="709"/>
        <w:jc w:val="both"/>
        <w:rPr>
          <w:rFonts w:ascii="Arial Narrow" w:hAnsi="Arial Narrow"/>
          <w:sz w:val="27"/>
          <w:szCs w:val="27"/>
        </w:rPr>
      </w:pPr>
      <w:r w:rsidRPr="00FA0583">
        <w:rPr>
          <w:rFonts w:ascii="Arial Narrow" w:hAnsi="Arial Narrow"/>
          <w:b/>
          <w:sz w:val="27"/>
          <w:szCs w:val="27"/>
        </w:rPr>
        <w:t xml:space="preserve">QUINTO.- </w:t>
      </w:r>
      <w:r w:rsidRPr="00FA0583">
        <w:rPr>
          <w:rFonts w:ascii="Arial Narrow" w:hAnsi="Arial Narrow"/>
          <w:sz w:val="27"/>
          <w:szCs w:val="27"/>
        </w:rPr>
        <w:t xml:space="preserve">El 07 siete de septiembre del año 2016 dos mil dieciséis, la autorizada de la parte actora presentó </w:t>
      </w:r>
      <w:r w:rsidR="006B0839" w:rsidRPr="00FA0583">
        <w:rPr>
          <w:rFonts w:ascii="Arial Narrow" w:hAnsi="Arial Narrow"/>
          <w:sz w:val="27"/>
          <w:szCs w:val="27"/>
        </w:rPr>
        <w:t xml:space="preserve">una promoción </w:t>
      </w:r>
      <w:r w:rsidRPr="00FA0583">
        <w:rPr>
          <w:rFonts w:ascii="Arial Narrow" w:hAnsi="Arial Narrow"/>
          <w:sz w:val="27"/>
          <w:szCs w:val="27"/>
        </w:rPr>
        <w:t>solicit</w:t>
      </w:r>
      <w:r w:rsidR="006B0839" w:rsidRPr="00FA0583">
        <w:rPr>
          <w:rFonts w:ascii="Arial Narrow" w:hAnsi="Arial Narrow"/>
          <w:sz w:val="27"/>
          <w:szCs w:val="27"/>
        </w:rPr>
        <w:t>an</w:t>
      </w:r>
      <w:r w:rsidRPr="00FA0583">
        <w:rPr>
          <w:rFonts w:ascii="Arial Narrow" w:hAnsi="Arial Narrow"/>
          <w:sz w:val="27"/>
          <w:szCs w:val="27"/>
        </w:rPr>
        <w:t>d</w:t>
      </w:r>
      <w:r w:rsidR="006B0839" w:rsidRPr="00FA0583">
        <w:rPr>
          <w:rFonts w:ascii="Arial Narrow" w:hAnsi="Arial Narrow"/>
          <w:sz w:val="27"/>
          <w:szCs w:val="27"/>
        </w:rPr>
        <w:t>o la</w:t>
      </w:r>
      <w:r w:rsidRPr="00FA0583">
        <w:rPr>
          <w:rFonts w:ascii="Arial Narrow" w:hAnsi="Arial Narrow"/>
          <w:sz w:val="27"/>
          <w:szCs w:val="27"/>
        </w:rPr>
        <w:t xml:space="preserve"> suspensión del acto impugnado; y, por auto del día 13 trece del mismo mes y año, se </w:t>
      </w:r>
      <w:r w:rsidR="007313EA" w:rsidRPr="00FA0583">
        <w:rPr>
          <w:rFonts w:ascii="Arial Narrow" w:hAnsi="Arial Narrow"/>
          <w:sz w:val="27"/>
          <w:szCs w:val="27"/>
        </w:rPr>
        <w:t xml:space="preserve">le </w:t>
      </w:r>
      <w:r w:rsidRPr="00FA0583">
        <w:rPr>
          <w:rFonts w:ascii="Arial Narrow" w:hAnsi="Arial Narrow"/>
          <w:sz w:val="27"/>
          <w:szCs w:val="27"/>
        </w:rPr>
        <w:t xml:space="preserve">concedió dicha medida. . . . . . . . . . . . . . . . . . . . . . . . . . . . . . . . . . . . . . . . . </w:t>
      </w:r>
      <w:r w:rsidR="007313EA" w:rsidRPr="00FA0583">
        <w:rPr>
          <w:rFonts w:ascii="Arial Narrow" w:hAnsi="Arial Narrow"/>
          <w:sz w:val="27"/>
          <w:szCs w:val="27"/>
        </w:rPr>
        <w:t xml:space="preserve">. . . . . . . . . . . . . . . . </w:t>
      </w:r>
    </w:p>
    <w:p w:rsidR="006C0777" w:rsidRPr="00FA0583" w:rsidRDefault="006C0777" w:rsidP="00384412">
      <w:pPr>
        <w:spacing w:line="360" w:lineRule="auto"/>
        <w:jc w:val="both"/>
        <w:rPr>
          <w:rFonts w:ascii="Arial Narrow" w:hAnsi="Arial Narrow"/>
          <w:sz w:val="27"/>
          <w:szCs w:val="27"/>
        </w:rPr>
      </w:pPr>
    </w:p>
    <w:p w:rsidR="006C0777" w:rsidRPr="00FA0583" w:rsidRDefault="00484487" w:rsidP="007313EA">
      <w:pPr>
        <w:spacing w:line="276" w:lineRule="auto"/>
        <w:jc w:val="right"/>
        <w:rPr>
          <w:rFonts w:ascii="Arial Narrow" w:hAnsi="Arial Narrow"/>
          <w:b/>
          <w:i/>
          <w:sz w:val="27"/>
          <w:szCs w:val="27"/>
        </w:rPr>
      </w:pPr>
      <w:r w:rsidRPr="00FA0583">
        <w:rPr>
          <w:rFonts w:ascii="Arial Narrow" w:hAnsi="Arial Narrow"/>
          <w:b/>
          <w:i/>
          <w:sz w:val="27"/>
          <w:szCs w:val="27"/>
        </w:rPr>
        <w:t>Informe</w:t>
      </w:r>
      <w:r w:rsidR="006C0777" w:rsidRPr="00FA0583">
        <w:rPr>
          <w:rFonts w:ascii="Arial Narrow" w:hAnsi="Arial Narrow"/>
          <w:b/>
          <w:i/>
          <w:sz w:val="27"/>
          <w:szCs w:val="27"/>
        </w:rPr>
        <w:t xml:space="preserve"> </w:t>
      </w:r>
      <w:r w:rsidRPr="00FA0583">
        <w:rPr>
          <w:rFonts w:ascii="Arial Narrow" w:hAnsi="Arial Narrow"/>
          <w:b/>
          <w:i/>
          <w:sz w:val="27"/>
          <w:szCs w:val="27"/>
        </w:rPr>
        <w:t xml:space="preserve">de la </w:t>
      </w:r>
      <w:r w:rsidR="006C0777" w:rsidRPr="00FA0583">
        <w:rPr>
          <w:rFonts w:ascii="Arial Narrow" w:hAnsi="Arial Narrow"/>
          <w:b/>
          <w:i/>
          <w:sz w:val="27"/>
          <w:szCs w:val="27"/>
        </w:rPr>
        <w:t>autoridad</w:t>
      </w:r>
      <w:r w:rsidRPr="00FA0583">
        <w:rPr>
          <w:rFonts w:ascii="Arial Narrow" w:hAnsi="Arial Narrow"/>
          <w:b/>
          <w:i/>
          <w:sz w:val="27"/>
          <w:szCs w:val="27"/>
        </w:rPr>
        <w:t xml:space="preserve"> sobre la suspensión</w:t>
      </w:r>
      <w:r w:rsidR="006C0777" w:rsidRPr="00FA0583">
        <w:rPr>
          <w:rFonts w:ascii="Arial Narrow" w:hAnsi="Arial Narrow"/>
          <w:b/>
          <w:i/>
          <w:sz w:val="27"/>
          <w:szCs w:val="27"/>
        </w:rPr>
        <w:t>.</w:t>
      </w:r>
    </w:p>
    <w:p w:rsidR="006C0777" w:rsidRPr="00FA0583" w:rsidRDefault="006C0777" w:rsidP="00484487">
      <w:pPr>
        <w:spacing w:line="360" w:lineRule="auto"/>
        <w:ind w:firstLine="709"/>
        <w:jc w:val="both"/>
        <w:rPr>
          <w:rFonts w:ascii="Arial Narrow" w:hAnsi="Arial Narrow"/>
          <w:sz w:val="27"/>
          <w:szCs w:val="27"/>
        </w:rPr>
      </w:pPr>
      <w:r w:rsidRPr="00FA0583">
        <w:rPr>
          <w:rFonts w:ascii="Arial Narrow" w:hAnsi="Arial Narrow"/>
          <w:b/>
          <w:sz w:val="27"/>
          <w:szCs w:val="27"/>
        </w:rPr>
        <w:t>SEXTO.</w:t>
      </w:r>
      <w:proofErr w:type="gramStart"/>
      <w:r w:rsidRPr="00FA0583">
        <w:rPr>
          <w:rFonts w:ascii="Arial Narrow" w:hAnsi="Arial Narrow"/>
          <w:b/>
          <w:sz w:val="27"/>
          <w:szCs w:val="27"/>
        </w:rPr>
        <w:t xml:space="preserve">-  </w:t>
      </w:r>
      <w:r w:rsidRPr="00FA0583">
        <w:rPr>
          <w:rFonts w:ascii="Arial Narrow" w:hAnsi="Arial Narrow"/>
          <w:sz w:val="27"/>
          <w:szCs w:val="27"/>
        </w:rPr>
        <w:t>El</w:t>
      </w:r>
      <w:proofErr w:type="gramEnd"/>
      <w:r w:rsidRPr="00FA0583">
        <w:rPr>
          <w:rFonts w:ascii="Arial Narrow" w:hAnsi="Arial Narrow"/>
          <w:sz w:val="27"/>
          <w:szCs w:val="27"/>
        </w:rPr>
        <w:t xml:space="preserve"> </w:t>
      </w:r>
      <w:r w:rsidR="00484487" w:rsidRPr="00FA0583">
        <w:rPr>
          <w:rFonts w:ascii="Arial Narrow" w:hAnsi="Arial Narrow"/>
          <w:sz w:val="27"/>
          <w:szCs w:val="27"/>
        </w:rPr>
        <w:t xml:space="preserve">20 veinte de septiembre del </w:t>
      </w:r>
      <w:r w:rsidR="006B0839" w:rsidRPr="00FA0583">
        <w:rPr>
          <w:rFonts w:ascii="Arial Narrow" w:hAnsi="Arial Narrow"/>
          <w:sz w:val="27"/>
          <w:szCs w:val="27"/>
        </w:rPr>
        <w:t>año 2016 dos mil dieciséis, la Direc</w:t>
      </w:r>
      <w:r w:rsidRPr="00FA0583">
        <w:rPr>
          <w:rFonts w:ascii="Arial Narrow" w:hAnsi="Arial Narrow"/>
          <w:sz w:val="27"/>
          <w:szCs w:val="27"/>
        </w:rPr>
        <w:t>tora</w:t>
      </w:r>
      <w:r w:rsidR="006B0839" w:rsidRPr="00FA0583">
        <w:rPr>
          <w:rFonts w:ascii="Arial Narrow" w:hAnsi="Arial Narrow"/>
          <w:sz w:val="27"/>
          <w:szCs w:val="27"/>
        </w:rPr>
        <w:t xml:space="preserve"> General </w:t>
      </w:r>
      <w:r w:rsidRPr="00FA0583">
        <w:rPr>
          <w:rFonts w:ascii="Arial Narrow" w:hAnsi="Arial Narrow"/>
          <w:sz w:val="27"/>
          <w:szCs w:val="27"/>
        </w:rPr>
        <w:t>d</w:t>
      </w:r>
      <w:r w:rsidR="006B0839" w:rsidRPr="00FA0583">
        <w:rPr>
          <w:rFonts w:ascii="Arial Narrow" w:hAnsi="Arial Narrow"/>
          <w:sz w:val="27"/>
          <w:szCs w:val="27"/>
        </w:rPr>
        <w:t>e Ingresos</w:t>
      </w:r>
      <w:r w:rsidRPr="00FA0583">
        <w:rPr>
          <w:rFonts w:ascii="Arial Narrow" w:hAnsi="Arial Narrow"/>
          <w:sz w:val="27"/>
          <w:szCs w:val="27"/>
        </w:rPr>
        <w:t xml:space="preserve"> presentó </w:t>
      </w:r>
      <w:r w:rsidR="006B0839" w:rsidRPr="00FA0583">
        <w:rPr>
          <w:rFonts w:ascii="Arial Narrow" w:hAnsi="Arial Narrow"/>
          <w:sz w:val="27"/>
          <w:szCs w:val="27"/>
        </w:rPr>
        <w:t>una promoción</w:t>
      </w:r>
      <w:r w:rsidRPr="00FA0583">
        <w:rPr>
          <w:rFonts w:ascii="Arial Narrow" w:hAnsi="Arial Narrow"/>
          <w:sz w:val="27"/>
          <w:szCs w:val="27"/>
        </w:rPr>
        <w:t xml:space="preserve"> inform</w:t>
      </w:r>
      <w:r w:rsidR="006B0839" w:rsidRPr="00FA0583">
        <w:rPr>
          <w:rFonts w:ascii="Arial Narrow" w:hAnsi="Arial Narrow"/>
          <w:sz w:val="27"/>
          <w:szCs w:val="27"/>
        </w:rPr>
        <w:t xml:space="preserve">ando </w:t>
      </w:r>
      <w:r w:rsidRPr="00FA0583">
        <w:rPr>
          <w:rFonts w:ascii="Arial Narrow" w:hAnsi="Arial Narrow"/>
          <w:sz w:val="27"/>
          <w:szCs w:val="27"/>
        </w:rPr>
        <w:t>e</w:t>
      </w:r>
      <w:r w:rsidR="006B0839" w:rsidRPr="00FA0583">
        <w:rPr>
          <w:rFonts w:ascii="Arial Narrow" w:hAnsi="Arial Narrow"/>
          <w:sz w:val="27"/>
          <w:szCs w:val="27"/>
        </w:rPr>
        <w:t>l acato de la suspensión del acto</w:t>
      </w:r>
      <w:r w:rsidR="00484487" w:rsidRPr="00FA0583">
        <w:rPr>
          <w:rFonts w:ascii="Arial Narrow" w:hAnsi="Arial Narrow"/>
          <w:sz w:val="27"/>
          <w:szCs w:val="27"/>
        </w:rPr>
        <w:t xml:space="preserve"> impugnado; y, por auto del día </w:t>
      </w:r>
      <w:r w:rsidRPr="00FA0583">
        <w:rPr>
          <w:rFonts w:ascii="Arial Narrow" w:hAnsi="Arial Narrow"/>
          <w:sz w:val="27"/>
          <w:szCs w:val="27"/>
        </w:rPr>
        <w:t xml:space="preserve">23 veintitrés del mismo mes y año, se </w:t>
      </w:r>
      <w:r w:rsidR="006B0839" w:rsidRPr="00FA0583">
        <w:rPr>
          <w:rFonts w:ascii="Arial Narrow" w:hAnsi="Arial Narrow"/>
          <w:sz w:val="27"/>
          <w:szCs w:val="27"/>
        </w:rPr>
        <w:t xml:space="preserve">le tuvo </w:t>
      </w:r>
      <w:r w:rsidRPr="00FA0583">
        <w:rPr>
          <w:rFonts w:ascii="Arial Narrow" w:hAnsi="Arial Narrow"/>
          <w:sz w:val="27"/>
          <w:szCs w:val="27"/>
        </w:rPr>
        <w:t xml:space="preserve">informando </w:t>
      </w:r>
      <w:r w:rsidR="00384412" w:rsidRPr="00FA0583">
        <w:rPr>
          <w:rFonts w:ascii="Arial Narrow" w:hAnsi="Arial Narrow"/>
          <w:sz w:val="27"/>
          <w:szCs w:val="27"/>
        </w:rPr>
        <w:t>acató</w:t>
      </w:r>
      <w:r w:rsidRPr="00FA0583">
        <w:rPr>
          <w:rFonts w:ascii="Arial Narrow" w:hAnsi="Arial Narrow"/>
          <w:sz w:val="27"/>
          <w:szCs w:val="27"/>
        </w:rPr>
        <w:t xml:space="preserve"> la suspensión </w:t>
      </w:r>
      <w:r w:rsidR="007313EA" w:rsidRPr="00FA0583">
        <w:rPr>
          <w:rFonts w:ascii="Arial Narrow" w:hAnsi="Arial Narrow"/>
          <w:sz w:val="27"/>
          <w:szCs w:val="27"/>
        </w:rPr>
        <w:t>del acto impugnado</w:t>
      </w:r>
      <w:r w:rsidR="00484487" w:rsidRPr="00FA0583">
        <w:rPr>
          <w:rFonts w:ascii="Arial Narrow" w:hAnsi="Arial Narrow"/>
          <w:sz w:val="27"/>
          <w:szCs w:val="27"/>
        </w:rPr>
        <w:t xml:space="preserve">. . . . . . . . . . . . . </w:t>
      </w:r>
      <w:r w:rsidR="00384412" w:rsidRPr="00FA0583">
        <w:rPr>
          <w:rFonts w:ascii="Arial Narrow" w:hAnsi="Arial Narrow"/>
          <w:sz w:val="27"/>
          <w:szCs w:val="27"/>
        </w:rPr>
        <w:t>.</w:t>
      </w:r>
    </w:p>
    <w:p w:rsidR="006C0777" w:rsidRPr="00FA0583" w:rsidRDefault="006C0777" w:rsidP="00384412">
      <w:pPr>
        <w:spacing w:line="360" w:lineRule="auto"/>
        <w:jc w:val="both"/>
        <w:rPr>
          <w:rFonts w:ascii="Arial Narrow" w:hAnsi="Arial Narrow"/>
          <w:i/>
          <w:sz w:val="27"/>
          <w:szCs w:val="27"/>
        </w:rPr>
      </w:pPr>
    </w:p>
    <w:p w:rsidR="0092426F" w:rsidRPr="00FA0583" w:rsidRDefault="006C0777" w:rsidP="00E02058">
      <w:pPr>
        <w:spacing w:line="276" w:lineRule="auto"/>
        <w:jc w:val="right"/>
        <w:rPr>
          <w:rFonts w:ascii="Arial Narrow" w:hAnsi="Arial Narrow"/>
          <w:b/>
          <w:i/>
          <w:sz w:val="27"/>
          <w:szCs w:val="27"/>
        </w:rPr>
      </w:pPr>
      <w:r w:rsidRPr="00FA0583">
        <w:rPr>
          <w:rFonts w:ascii="Arial Narrow" w:hAnsi="Arial Narrow"/>
          <w:b/>
          <w:i/>
          <w:sz w:val="27"/>
          <w:szCs w:val="27"/>
        </w:rPr>
        <w:t>Celebración de la a</w:t>
      </w:r>
      <w:r w:rsidR="0092426F" w:rsidRPr="00FA0583">
        <w:rPr>
          <w:rFonts w:ascii="Arial Narrow" w:hAnsi="Arial Narrow"/>
          <w:b/>
          <w:i/>
          <w:sz w:val="27"/>
          <w:szCs w:val="27"/>
        </w:rPr>
        <w:t>udiencia de alegatos.</w:t>
      </w:r>
    </w:p>
    <w:p w:rsidR="00384412" w:rsidRPr="00FA0583" w:rsidRDefault="006C0777" w:rsidP="007313EA">
      <w:pPr>
        <w:spacing w:line="360" w:lineRule="auto"/>
        <w:ind w:firstLine="708"/>
        <w:jc w:val="both"/>
        <w:rPr>
          <w:rFonts w:ascii="Arial Narrow" w:hAnsi="Arial Narrow"/>
          <w:sz w:val="27"/>
          <w:szCs w:val="27"/>
        </w:rPr>
      </w:pPr>
      <w:r w:rsidRPr="00FA0583">
        <w:rPr>
          <w:rFonts w:ascii="Arial Narrow" w:hAnsi="Arial Narrow"/>
          <w:b/>
          <w:sz w:val="27"/>
          <w:szCs w:val="27"/>
        </w:rPr>
        <w:t>SÉPTIMO</w:t>
      </w:r>
      <w:r w:rsidR="00FD5D7C" w:rsidRPr="00FA0583">
        <w:rPr>
          <w:rFonts w:ascii="Arial Narrow" w:hAnsi="Arial Narrow"/>
          <w:b/>
          <w:sz w:val="27"/>
          <w:szCs w:val="27"/>
        </w:rPr>
        <w:t>.-</w:t>
      </w:r>
      <w:r w:rsidR="004A5443" w:rsidRPr="00FA0583">
        <w:rPr>
          <w:rFonts w:ascii="Arial Narrow" w:hAnsi="Arial Narrow"/>
          <w:b/>
          <w:sz w:val="27"/>
          <w:szCs w:val="27"/>
        </w:rPr>
        <w:t xml:space="preserve"> </w:t>
      </w:r>
      <w:r w:rsidR="00AE2B25" w:rsidRPr="00FA0583">
        <w:rPr>
          <w:rFonts w:ascii="Arial Narrow" w:hAnsi="Arial Narrow"/>
          <w:sz w:val="27"/>
          <w:szCs w:val="27"/>
        </w:rPr>
        <w:t xml:space="preserve">El </w:t>
      </w:r>
      <w:r w:rsidRPr="00FA0583">
        <w:rPr>
          <w:rFonts w:ascii="Arial Narrow" w:hAnsi="Arial Narrow"/>
          <w:sz w:val="27"/>
          <w:szCs w:val="27"/>
        </w:rPr>
        <w:t>26 veintiséis de septiembre del año 2016 dos mil dieciséis</w:t>
      </w:r>
      <w:r w:rsidR="00AE2B25" w:rsidRPr="00FA0583">
        <w:rPr>
          <w:rFonts w:ascii="Arial Narrow" w:hAnsi="Arial Narrow"/>
          <w:sz w:val="27"/>
          <w:szCs w:val="27"/>
        </w:rPr>
        <w:t>, a las 11:</w:t>
      </w:r>
      <w:r w:rsidR="00244BE1" w:rsidRPr="00FA0583">
        <w:rPr>
          <w:rFonts w:ascii="Arial Narrow" w:hAnsi="Arial Narrow"/>
          <w:sz w:val="27"/>
          <w:szCs w:val="27"/>
        </w:rPr>
        <w:t>0</w:t>
      </w:r>
      <w:r w:rsidR="00AE2B25" w:rsidRPr="00FA0583">
        <w:rPr>
          <w:rFonts w:ascii="Arial Narrow" w:hAnsi="Arial Narrow"/>
          <w:sz w:val="27"/>
          <w:szCs w:val="27"/>
        </w:rPr>
        <w:t>0 once horas,</w:t>
      </w:r>
      <w:r w:rsidR="001B5218" w:rsidRPr="00FA0583">
        <w:rPr>
          <w:rFonts w:ascii="Arial Narrow" w:hAnsi="Arial Narrow"/>
          <w:sz w:val="27"/>
          <w:szCs w:val="27"/>
        </w:rPr>
        <w:t xml:space="preserve"> fu</w:t>
      </w:r>
      <w:r w:rsidR="00AE2B25" w:rsidRPr="00FA0583">
        <w:rPr>
          <w:rFonts w:ascii="Arial Narrow" w:hAnsi="Arial Narrow"/>
          <w:sz w:val="27"/>
          <w:szCs w:val="27"/>
        </w:rPr>
        <w:t>e celebr</w:t>
      </w:r>
      <w:r w:rsidR="001B5218" w:rsidRPr="00FA0583">
        <w:rPr>
          <w:rFonts w:ascii="Arial Narrow" w:hAnsi="Arial Narrow"/>
          <w:sz w:val="27"/>
          <w:szCs w:val="27"/>
        </w:rPr>
        <w:t>ada</w:t>
      </w:r>
      <w:r w:rsidR="00AE2B25" w:rsidRPr="00FA0583">
        <w:rPr>
          <w:rFonts w:ascii="Arial Narrow" w:hAnsi="Arial Narrow"/>
          <w:sz w:val="27"/>
          <w:szCs w:val="27"/>
        </w:rPr>
        <w:t xml:space="preserve"> la audiencia de alegatos prevista en el artículo 286 del Código de Procedimiento y Justicia Administrativa para el Estado y los Municipios</w:t>
      </w:r>
      <w:r w:rsidR="00384412" w:rsidRPr="00FA0583">
        <w:rPr>
          <w:rFonts w:ascii="Arial Narrow" w:hAnsi="Arial Narrow"/>
          <w:sz w:val="27"/>
          <w:szCs w:val="27"/>
        </w:rPr>
        <w:t xml:space="preserve"> </w:t>
      </w:r>
      <w:r w:rsidR="00AE2B25" w:rsidRPr="00FA0583">
        <w:rPr>
          <w:rFonts w:ascii="Arial Narrow" w:hAnsi="Arial Narrow"/>
          <w:sz w:val="27"/>
          <w:szCs w:val="27"/>
        </w:rPr>
        <w:t>de Guanajuato, s</w:t>
      </w:r>
      <w:r w:rsidR="001B5218" w:rsidRPr="00FA0583">
        <w:rPr>
          <w:rFonts w:ascii="Arial Narrow" w:hAnsi="Arial Narrow"/>
          <w:sz w:val="27"/>
          <w:szCs w:val="27"/>
        </w:rPr>
        <w:t>in la asistencia de las partes</w:t>
      </w:r>
      <w:r w:rsidR="00244BE1" w:rsidRPr="00FA0583">
        <w:rPr>
          <w:rFonts w:ascii="Arial Narrow" w:hAnsi="Arial Narrow"/>
          <w:sz w:val="27"/>
          <w:szCs w:val="27"/>
        </w:rPr>
        <w:t xml:space="preserve">; </w:t>
      </w:r>
      <w:r w:rsidR="000F0236" w:rsidRPr="00FA0583">
        <w:rPr>
          <w:rFonts w:ascii="Arial Narrow" w:hAnsi="Arial Narrow"/>
          <w:sz w:val="27"/>
          <w:szCs w:val="27"/>
        </w:rPr>
        <w:t xml:space="preserve">por lo que en este momento </w:t>
      </w:r>
    </w:p>
    <w:p w:rsidR="000F0236" w:rsidRPr="00FA0583" w:rsidRDefault="000F0236" w:rsidP="00384412">
      <w:pPr>
        <w:spacing w:line="360" w:lineRule="auto"/>
        <w:jc w:val="both"/>
        <w:rPr>
          <w:rFonts w:ascii="Arial Narrow" w:hAnsi="Arial Narrow"/>
          <w:sz w:val="27"/>
          <w:szCs w:val="27"/>
        </w:rPr>
      </w:pPr>
      <w:proofErr w:type="gramStart"/>
      <w:r w:rsidRPr="00FA0583">
        <w:rPr>
          <w:rFonts w:ascii="Arial Narrow" w:hAnsi="Arial Narrow"/>
          <w:sz w:val="27"/>
          <w:szCs w:val="27"/>
        </w:rPr>
        <w:t>se</w:t>
      </w:r>
      <w:proofErr w:type="gramEnd"/>
      <w:r w:rsidRPr="00FA0583">
        <w:rPr>
          <w:rFonts w:ascii="Arial Narrow" w:hAnsi="Arial Narrow"/>
          <w:sz w:val="27"/>
          <w:szCs w:val="27"/>
        </w:rPr>
        <w:t xml:space="preserve"> procede a emitir la sentencia que en d</w:t>
      </w:r>
      <w:r w:rsidR="007313EA" w:rsidRPr="00FA0583">
        <w:rPr>
          <w:rFonts w:ascii="Arial Narrow" w:hAnsi="Arial Narrow"/>
          <w:sz w:val="27"/>
          <w:szCs w:val="27"/>
        </w:rPr>
        <w:t xml:space="preserve">erecho corresponde. . . . . . </w:t>
      </w:r>
      <w:r w:rsidRPr="00FA0583">
        <w:rPr>
          <w:rFonts w:ascii="Arial Narrow" w:hAnsi="Arial Narrow"/>
          <w:sz w:val="27"/>
          <w:szCs w:val="27"/>
        </w:rPr>
        <w:t xml:space="preserve">. . . </w:t>
      </w:r>
      <w:r w:rsidR="00244BE1" w:rsidRPr="00FA0583">
        <w:rPr>
          <w:rFonts w:ascii="Arial Narrow" w:hAnsi="Arial Narrow"/>
          <w:sz w:val="27"/>
          <w:szCs w:val="27"/>
        </w:rPr>
        <w:t>. .</w:t>
      </w:r>
      <w:r w:rsidR="00484487" w:rsidRPr="00FA0583">
        <w:rPr>
          <w:rFonts w:ascii="Arial Narrow" w:hAnsi="Arial Narrow"/>
          <w:sz w:val="27"/>
          <w:szCs w:val="27"/>
        </w:rPr>
        <w:t xml:space="preserve"> . . . . . . . .</w:t>
      </w:r>
    </w:p>
    <w:p w:rsidR="00384412" w:rsidRPr="00FA0583" w:rsidRDefault="00384412" w:rsidP="00384412">
      <w:pPr>
        <w:spacing w:line="360" w:lineRule="auto"/>
        <w:jc w:val="both"/>
        <w:rPr>
          <w:rFonts w:ascii="Arial Narrow" w:hAnsi="Arial Narrow"/>
          <w:sz w:val="27"/>
          <w:szCs w:val="27"/>
        </w:rPr>
      </w:pPr>
    </w:p>
    <w:p w:rsidR="00031BB7" w:rsidRPr="00FA0583" w:rsidRDefault="00031BB7" w:rsidP="00384412">
      <w:pPr>
        <w:spacing w:line="360" w:lineRule="auto"/>
        <w:jc w:val="both"/>
        <w:rPr>
          <w:rFonts w:ascii="Arial Narrow" w:hAnsi="Arial Narrow"/>
          <w:sz w:val="27"/>
          <w:szCs w:val="27"/>
        </w:rPr>
      </w:pPr>
    </w:p>
    <w:p w:rsidR="00031BB7" w:rsidRPr="00FA0583" w:rsidRDefault="00031BB7" w:rsidP="00384412">
      <w:pPr>
        <w:spacing w:line="360" w:lineRule="auto"/>
        <w:jc w:val="both"/>
        <w:rPr>
          <w:rFonts w:ascii="Arial Narrow" w:hAnsi="Arial Narrow"/>
          <w:sz w:val="27"/>
          <w:szCs w:val="27"/>
        </w:rPr>
      </w:pPr>
    </w:p>
    <w:p w:rsidR="0044091D" w:rsidRPr="00FA0583" w:rsidRDefault="0044091D" w:rsidP="007313EA">
      <w:pPr>
        <w:spacing w:line="276" w:lineRule="auto"/>
        <w:jc w:val="center"/>
        <w:rPr>
          <w:rFonts w:ascii="Arial Narrow" w:hAnsi="Arial Narrow"/>
          <w:b/>
          <w:sz w:val="27"/>
          <w:szCs w:val="27"/>
        </w:rPr>
      </w:pPr>
      <w:r w:rsidRPr="00FA0583">
        <w:rPr>
          <w:rFonts w:ascii="Arial Narrow" w:hAnsi="Arial Narrow"/>
          <w:b/>
          <w:sz w:val="27"/>
          <w:szCs w:val="27"/>
        </w:rPr>
        <w:lastRenderedPageBreak/>
        <w:t>C O N S I D E R A N D O:</w:t>
      </w:r>
    </w:p>
    <w:p w:rsidR="00484487" w:rsidRPr="00FA0583" w:rsidRDefault="00484487" w:rsidP="00384412">
      <w:pPr>
        <w:spacing w:line="360" w:lineRule="auto"/>
        <w:rPr>
          <w:rFonts w:ascii="Arial Narrow" w:hAnsi="Arial Narrow"/>
          <w:sz w:val="27"/>
          <w:szCs w:val="27"/>
        </w:rPr>
      </w:pPr>
    </w:p>
    <w:p w:rsidR="0044091D" w:rsidRPr="00FA0583" w:rsidRDefault="00870A24" w:rsidP="00E02058">
      <w:pPr>
        <w:spacing w:line="276" w:lineRule="auto"/>
        <w:jc w:val="right"/>
        <w:rPr>
          <w:rFonts w:ascii="Arial Narrow" w:hAnsi="Arial Narrow"/>
          <w:b/>
          <w:i/>
          <w:sz w:val="27"/>
          <w:szCs w:val="27"/>
        </w:rPr>
      </w:pPr>
      <w:r w:rsidRPr="00FA0583">
        <w:rPr>
          <w:rFonts w:ascii="Arial Narrow" w:hAnsi="Arial Narrow"/>
          <w:b/>
          <w:i/>
          <w:sz w:val="27"/>
          <w:szCs w:val="27"/>
        </w:rPr>
        <w:t>Competencia de este Juzgado.</w:t>
      </w:r>
    </w:p>
    <w:p w:rsidR="007313EA" w:rsidRPr="00FA0583" w:rsidRDefault="0044091D" w:rsidP="00083A1C">
      <w:pPr>
        <w:spacing w:line="360" w:lineRule="auto"/>
        <w:ind w:firstLine="708"/>
        <w:jc w:val="both"/>
        <w:rPr>
          <w:rFonts w:ascii="Arial Narrow" w:hAnsi="Arial Narrow"/>
          <w:sz w:val="27"/>
          <w:szCs w:val="27"/>
        </w:rPr>
      </w:pPr>
      <w:r w:rsidRPr="00FA0583">
        <w:rPr>
          <w:rFonts w:ascii="Arial Narrow" w:hAnsi="Arial Narrow"/>
          <w:b/>
          <w:sz w:val="27"/>
          <w:szCs w:val="27"/>
        </w:rPr>
        <w:t>PRIMERO.-</w:t>
      </w:r>
      <w:r w:rsidRPr="00FA0583">
        <w:rPr>
          <w:rFonts w:ascii="Arial Narrow" w:hAnsi="Arial Narrow"/>
          <w:sz w:val="27"/>
          <w:szCs w:val="27"/>
        </w:rPr>
        <w:t xml:space="preserve"> Que conforme a lo previsto por los artículos </w:t>
      </w:r>
      <w:r w:rsidR="00C5048B" w:rsidRPr="00FA0583">
        <w:rPr>
          <w:rFonts w:ascii="Arial Narrow" w:hAnsi="Arial Narrow" w:cs="Arial"/>
          <w:bCs/>
          <w:sz w:val="27"/>
          <w:szCs w:val="27"/>
        </w:rPr>
        <w:t>243</w:t>
      </w:r>
      <w:r w:rsidR="00870A24" w:rsidRPr="00FA0583">
        <w:rPr>
          <w:rFonts w:ascii="Arial Narrow" w:hAnsi="Arial Narrow" w:cs="Arial"/>
          <w:bCs/>
          <w:sz w:val="27"/>
          <w:szCs w:val="27"/>
        </w:rPr>
        <w:t xml:space="preserve"> </w:t>
      </w:r>
      <w:proofErr w:type="gramStart"/>
      <w:r w:rsidR="00C5048B" w:rsidRPr="00FA0583">
        <w:rPr>
          <w:rFonts w:ascii="Arial Narrow" w:hAnsi="Arial Narrow"/>
          <w:sz w:val="27"/>
          <w:szCs w:val="27"/>
        </w:rPr>
        <w:t>párrafo  segundo</w:t>
      </w:r>
      <w:proofErr w:type="gramEnd"/>
      <w:r w:rsidR="00C5048B" w:rsidRPr="00FA0583">
        <w:rPr>
          <w:rFonts w:ascii="Arial Narrow" w:hAnsi="Arial Narrow"/>
          <w:sz w:val="27"/>
          <w:szCs w:val="27"/>
        </w:rPr>
        <w:t xml:space="preserve"> y 244 </w:t>
      </w:r>
      <w:r w:rsidRPr="00FA0583">
        <w:rPr>
          <w:rFonts w:ascii="Arial Narrow" w:hAnsi="Arial Narrow"/>
          <w:sz w:val="27"/>
          <w:szCs w:val="27"/>
        </w:rPr>
        <w:t>de la Ley Orgánica Municipal para el Estado de Guanajuato; y</w:t>
      </w:r>
      <w:r w:rsidR="00036556" w:rsidRPr="00FA0583">
        <w:rPr>
          <w:rFonts w:ascii="Arial Narrow" w:hAnsi="Arial Narrow"/>
          <w:sz w:val="27"/>
          <w:szCs w:val="27"/>
        </w:rPr>
        <w:t>,</w:t>
      </w:r>
      <w:r w:rsidRPr="00FA0583">
        <w:rPr>
          <w:rFonts w:ascii="Arial Narrow" w:hAnsi="Arial Narrow"/>
          <w:sz w:val="27"/>
          <w:szCs w:val="27"/>
        </w:rPr>
        <w:t xml:space="preserve"> 1 fracción II y 3 </w:t>
      </w:r>
    </w:p>
    <w:p w:rsidR="00746949" w:rsidRPr="00FA0583" w:rsidRDefault="0044091D" w:rsidP="007313EA">
      <w:pPr>
        <w:spacing w:line="360" w:lineRule="auto"/>
        <w:jc w:val="both"/>
        <w:rPr>
          <w:rFonts w:ascii="Arial Narrow" w:hAnsi="Arial Narrow"/>
          <w:sz w:val="27"/>
          <w:szCs w:val="27"/>
        </w:rPr>
      </w:pPr>
      <w:r w:rsidRPr="00FA0583">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FA0583">
        <w:rPr>
          <w:rFonts w:ascii="Arial Narrow" w:hAnsi="Arial Narrow"/>
          <w:sz w:val="27"/>
          <w:szCs w:val="27"/>
        </w:rPr>
        <w:t>or impugnarse actos imputados a</w:t>
      </w:r>
      <w:r w:rsidRPr="00FA0583">
        <w:rPr>
          <w:rFonts w:ascii="Arial Narrow" w:hAnsi="Arial Narrow"/>
          <w:sz w:val="27"/>
          <w:szCs w:val="27"/>
        </w:rPr>
        <w:t xml:space="preserve">l </w:t>
      </w:r>
      <w:r w:rsidR="00A84F1B" w:rsidRPr="00FA0583">
        <w:rPr>
          <w:rFonts w:ascii="Arial Narrow" w:hAnsi="Arial Narrow"/>
          <w:sz w:val="27"/>
          <w:szCs w:val="27"/>
        </w:rPr>
        <w:t>Tesorero Municipal</w:t>
      </w:r>
      <w:r w:rsidR="00870A24" w:rsidRPr="00FA0583">
        <w:rPr>
          <w:rFonts w:ascii="Arial Narrow" w:hAnsi="Arial Narrow"/>
          <w:sz w:val="27"/>
          <w:szCs w:val="27"/>
        </w:rPr>
        <w:t xml:space="preserve"> </w:t>
      </w:r>
      <w:r w:rsidR="00F575D2" w:rsidRPr="00FA0583">
        <w:rPr>
          <w:rFonts w:ascii="Arial Narrow" w:hAnsi="Arial Narrow"/>
          <w:sz w:val="27"/>
          <w:szCs w:val="27"/>
        </w:rPr>
        <w:t xml:space="preserve">y </w:t>
      </w:r>
      <w:r w:rsidR="00E02058" w:rsidRPr="00FA0583">
        <w:rPr>
          <w:rFonts w:ascii="Arial Narrow" w:hAnsi="Arial Narrow"/>
          <w:sz w:val="27"/>
          <w:szCs w:val="27"/>
        </w:rPr>
        <w:t xml:space="preserve">a la </w:t>
      </w:r>
      <w:r w:rsidR="00F575D2" w:rsidRPr="00FA0583">
        <w:rPr>
          <w:rFonts w:ascii="Arial Narrow" w:hAnsi="Arial Narrow"/>
          <w:sz w:val="27"/>
          <w:szCs w:val="27"/>
        </w:rPr>
        <w:t>Directora</w:t>
      </w:r>
      <w:r w:rsidR="005A2ACD" w:rsidRPr="00FA0583">
        <w:rPr>
          <w:rFonts w:ascii="Arial Narrow" w:hAnsi="Arial Narrow"/>
          <w:sz w:val="27"/>
          <w:szCs w:val="27"/>
        </w:rPr>
        <w:t xml:space="preserve"> General de Ingresos, ambos</w:t>
      </w:r>
      <w:r w:rsidR="00F575D2" w:rsidRPr="00FA0583">
        <w:rPr>
          <w:rFonts w:ascii="Arial Narrow" w:hAnsi="Arial Narrow"/>
          <w:sz w:val="27"/>
          <w:szCs w:val="27"/>
        </w:rPr>
        <w:t xml:space="preserve"> </w:t>
      </w:r>
      <w:r w:rsidR="00870A24" w:rsidRPr="00FA0583">
        <w:rPr>
          <w:rFonts w:ascii="Arial Narrow" w:hAnsi="Arial Narrow"/>
          <w:sz w:val="27"/>
          <w:szCs w:val="27"/>
        </w:rPr>
        <w:t>de</w:t>
      </w:r>
      <w:r w:rsidRPr="00FA0583">
        <w:rPr>
          <w:rFonts w:ascii="Arial Narrow" w:hAnsi="Arial Narrow"/>
          <w:sz w:val="27"/>
          <w:szCs w:val="27"/>
        </w:rPr>
        <w:t xml:space="preserve"> León, Guanajuato. . </w:t>
      </w:r>
      <w:r w:rsidR="00FD5D7C" w:rsidRPr="00FA0583">
        <w:rPr>
          <w:rFonts w:ascii="Arial Narrow" w:hAnsi="Arial Narrow"/>
          <w:sz w:val="27"/>
          <w:szCs w:val="27"/>
        </w:rPr>
        <w:t xml:space="preserve">. </w:t>
      </w:r>
      <w:r w:rsidR="002F20EC" w:rsidRPr="00FA0583">
        <w:rPr>
          <w:rFonts w:ascii="Arial Narrow" w:hAnsi="Arial Narrow"/>
          <w:sz w:val="27"/>
          <w:szCs w:val="27"/>
        </w:rPr>
        <w:t xml:space="preserve">. . . . . </w:t>
      </w:r>
      <w:r w:rsidR="00E02058" w:rsidRPr="00FA0583">
        <w:rPr>
          <w:rFonts w:ascii="Arial Narrow" w:hAnsi="Arial Narrow"/>
          <w:sz w:val="27"/>
          <w:szCs w:val="27"/>
        </w:rPr>
        <w:t xml:space="preserve">. </w:t>
      </w:r>
      <w:r w:rsidR="00870A24" w:rsidRPr="00FA0583">
        <w:rPr>
          <w:rFonts w:ascii="Arial Narrow" w:hAnsi="Arial Narrow"/>
          <w:sz w:val="27"/>
          <w:szCs w:val="27"/>
        </w:rPr>
        <w:t xml:space="preserve">. . . . . . . . . </w:t>
      </w:r>
      <w:r w:rsidR="00013854" w:rsidRPr="00FA0583">
        <w:rPr>
          <w:rFonts w:ascii="Arial Narrow" w:hAnsi="Arial Narrow"/>
          <w:sz w:val="27"/>
          <w:szCs w:val="27"/>
        </w:rPr>
        <w:t xml:space="preserve">. . . . . . . . . . </w:t>
      </w:r>
    </w:p>
    <w:p w:rsidR="00D31675" w:rsidRPr="00FA0583" w:rsidRDefault="00D31675" w:rsidP="00384412">
      <w:pPr>
        <w:spacing w:line="360" w:lineRule="auto"/>
        <w:jc w:val="both"/>
        <w:rPr>
          <w:rFonts w:ascii="Arial Narrow" w:hAnsi="Arial Narrow"/>
          <w:sz w:val="27"/>
          <w:szCs w:val="27"/>
        </w:rPr>
      </w:pPr>
    </w:p>
    <w:p w:rsidR="00830241" w:rsidRPr="00FA0583" w:rsidRDefault="00036556" w:rsidP="00830241">
      <w:pPr>
        <w:tabs>
          <w:tab w:val="left" w:pos="3240"/>
        </w:tabs>
        <w:spacing w:line="276" w:lineRule="auto"/>
        <w:jc w:val="right"/>
        <w:rPr>
          <w:rFonts w:ascii="Arial Narrow" w:hAnsi="Arial Narrow"/>
          <w:b/>
          <w:i/>
          <w:sz w:val="27"/>
          <w:szCs w:val="27"/>
        </w:rPr>
      </w:pPr>
      <w:r w:rsidRPr="00FA0583">
        <w:rPr>
          <w:rFonts w:ascii="Arial Narrow" w:hAnsi="Arial Narrow" w:cs="Arial"/>
          <w:b/>
          <w:i/>
          <w:sz w:val="27"/>
          <w:szCs w:val="27"/>
        </w:rPr>
        <w:t>Personalidad jurídica de</w:t>
      </w:r>
      <w:r w:rsidR="00013854" w:rsidRPr="00FA0583">
        <w:rPr>
          <w:rFonts w:ascii="Arial Narrow" w:hAnsi="Arial Narrow" w:cs="Arial"/>
          <w:b/>
          <w:i/>
          <w:sz w:val="27"/>
          <w:szCs w:val="27"/>
        </w:rPr>
        <w:t>l representante de la parte actora</w:t>
      </w:r>
      <w:r w:rsidR="00830241" w:rsidRPr="00FA0583">
        <w:rPr>
          <w:rFonts w:ascii="Arial Narrow" w:hAnsi="Arial Narrow"/>
          <w:b/>
          <w:i/>
          <w:sz w:val="27"/>
          <w:szCs w:val="27"/>
        </w:rPr>
        <w:t>.</w:t>
      </w:r>
    </w:p>
    <w:p w:rsidR="00830241" w:rsidRPr="00FA0583" w:rsidRDefault="00830241" w:rsidP="00013854">
      <w:pPr>
        <w:spacing w:line="360" w:lineRule="auto"/>
        <w:ind w:firstLine="708"/>
        <w:jc w:val="both"/>
        <w:rPr>
          <w:rFonts w:ascii="Arial Narrow" w:hAnsi="Arial Narrow"/>
          <w:sz w:val="27"/>
          <w:szCs w:val="27"/>
        </w:rPr>
      </w:pPr>
      <w:r w:rsidRPr="00FA0583">
        <w:rPr>
          <w:rFonts w:ascii="Arial Narrow" w:hAnsi="Arial Narrow" w:cs="Arial"/>
          <w:b/>
          <w:sz w:val="27"/>
          <w:szCs w:val="27"/>
        </w:rPr>
        <w:t xml:space="preserve">SEGUNDO.- </w:t>
      </w:r>
      <w:r w:rsidRPr="00FA0583">
        <w:rPr>
          <w:rFonts w:ascii="Arial Narrow" w:hAnsi="Arial Narrow" w:cs="Arial"/>
          <w:sz w:val="27"/>
          <w:szCs w:val="27"/>
        </w:rPr>
        <w:t xml:space="preserve">Que por cuestiones de </w:t>
      </w:r>
      <w:r w:rsidRPr="00FA0583">
        <w:rPr>
          <w:rFonts w:ascii="Arial Narrow" w:hAnsi="Arial Narrow" w:cs="Arial"/>
          <w:b/>
          <w:sz w:val="27"/>
          <w:szCs w:val="27"/>
        </w:rPr>
        <w:t>ORDEN PÚBLICO</w:t>
      </w:r>
      <w:r w:rsidRPr="00FA0583">
        <w:rPr>
          <w:rFonts w:ascii="Arial Narrow" w:hAnsi="Arial Narrow" w:cs="Arial"/>
          <w:sz w:val="27"/>
          <w:szCs w:val="27"/>
        </w:rPr>
        <w:t xml:space="preserve"> y</w:t>
      </w:r>
      <w:r w:rsidRPr="00FA0583">
        <w:rPr>
          <w:rFonts w:ascii="Arial Narrow" w:hAnsi="Arial Narrow" w:cs="Arial"/>
          <w:b/>
          <w:sz w:val="27"/>
          <w:szCs w:val="27"/>
        </w:rPr>
        <w:t xml:space="preserve"> </w:t>
      </w:r>
      <w:r w:rsidRPr="00FA0583">
        <w:rPr>
          <w:rFonts w:ascii="Arial Narrow" w:hAnsi="Arial Narrow" w:cs="Arial"/>
          <w:sz w:val="27"/>
          <w:szCs w:val="27"/>
        </w:rPr>
        <w:t>por tratarse de un presupuesto procesal, de oficio se estudia la personalidad jurídica que ostenta el ciudadano</w:t>
      </w:r>
      <w:r w:rsidR="00031BB7" w:rsidRPr="00FA0583">
        <w:rPr>
          <w:rFonts w:ascii="Arial Narrow" w:hAnsi="Arial Narrow"/>
          <w:sz w:val="27"/>
          <w:szCs w:val="27"/>
        </w:rPr>
        <w:t>(…)</w:t>
      </w:r>
      <w:r w:rsidRPr="00FA0583">
        <w:rPr>
          <w:rFonts w:ascii="Arial Narrow" w:hAnsi="Arial Narrow" w:cs="Arial"/>
          <w:sz w:val="27"/>
          <w:szCs w:val="27"/>
        </w:rPr>
        <w:t xml:space="preserve">, personalidad jurídica que acredita con copia certificada notarialmente del Testimonio de la Escritura Pública </w:t>
      </w:r>
      <w:r w:rsidR="00031BB7" w:rsidRPr="00FA0583">
        <w:rPr>
          <w:rFonts w:ascii="Arial Narrow" w:hAnsi="Arial Narrow"/>
          <w:sz w:val="27"/>
          <w:szCs w:val="27"/>
        </w:rPr>
        <w:t>(…)</w:t>
      </w:r>
      <w:r w:rsidRPr="00FA0583">
        <w:rPr>
          <w:rFonts w:ascii="Arial Narrow" w:hAnsi="Arial Narrow" w:cs="Arial"/>
          <w:sz w:val="27"/>
          <w:szCs w:val="27"/>
        </w:rPr>
        <w:t>. . . . . . . . . . . . . . . .</w:t>
      </w:r>
      <w:r w:rsidRPr="00FA0583">
        <w:rPr>
          <w:rFonts w:ascii="Arial Narrow" w:hAnsi="Arial Narrow"/>
          <w:sz w:val="27"/>
          <w:szCs w:val="27"/>
        </w:rPr>
        <w:t xml:space="preserve"> . .</w:t>
      </w:r>
      <w:r w:rsidR="00013854" w:rsidRPr="00FA0583">
        <w:rPr>
          <w:rFonts w:ascii="Arial Narrow" w:hAnsi="Arial Narrow" w:cs="Arial"/>
          <w:sz w:val="27"/>
          <w:szCs w:val="27"/>
        </w:rPr>
        <w:t xml:space="preserve"> . . . . </w:t>
      </w:r>
      <w:proofErr w:type="gramStart"/>
      <w:r w:rsidR="00013854" w:rsidRPr="00FA0583">
        <w:rPr>
          <w:rFonts w:ascii="Arial Narrow" w:hAnsi="Arial Narrow" w:cs="Arial"/>
          <w:sz w:val="27"/>
          <w:szCs w:val="27"/>
        </w:rPr>
        <w:t>.</w:t>
      </w:r>
      <w:r w:rsidR="00013854" w:rsidRPr="00FA0583">
        <w:rPr>
          <w:rFonts w:ascii="Arial Narrow" w:hAnsi="Arial Narrow"/>
          <w:sz w:val="27"/>
          <w:szCs w:val="27"/>
        </w:rPr>
        <w:t xml:space="preserve">  </w:t>
      </w:r>
      <w:proofErr w:type="gramEnd"/>
      <w:r w:rsidR="00013854" w:rsidRPr="00FA0583">
        <w:rPr>
          <w:rFonts w:ascii="Arial Narrow" w:hAnsi="Arial Narrow"/>
          <w:sz w:val="27"/>
          <w:szCs w:val="27"/>
        </w:rPr>
        <w:t xml:space="preserve">. . </w:t>
      </w:r>
      <w:r w:rsidR="00013854" w:rsidRPr="00FA0583">
        <w:rPr>
          <w:rFonts w:ascii="Arial Narrow" w:hAnsi="Arial Narrow" w:cs="Arial"/>
          <w:sz w:val="27"/>
          <w:szCs w:val="27"/>
        </w:rPr>
        <w:t>. . . . .</w:t>
      </w:r>
      <w:r w:rsidR="00013854" w:rsidRPr="00FA0583">
        <w:rPr>
          <w:rFonts w:ascii="Arial Narrow" w:hAnsi="Arial Narrow"/>
          <w:sz w:val="27"/>
          <w:szCs w:val="27"/>
        </w:rPr>
        <w:t xml:space="preserve"> . . </w:t>
      </w:r>
      <w:r w:rsidR="00013854" w:rsidRPr="00FA0583">
        <w:rPr>
          <w:rFonts w:ascii="Arial Narrow" w:hAnsi="Arial Narrow" w:cs="Arial"/>
          <w:sz w:val="27"/>
          <w:szCs w:val="27"/>
        </w:rPr>
        <w:t xml:space="preserve">. </w:t>
      </w:r>
    </w:p>
    <w:p w:rsidR="00830241" w:rsidRPr="00FA0583" w:rsidRDefault="00830241" w:rsidP="00384412">
      <w:pPr>
        <w:spacing w:line="360" w:lineRule="auto"/>
        <w:jc w:val="both"/>
        <w:rPr>
          <w:rFonts w:ascii="Arial Narrow" w:hAnsi="Arial Narrow"/>
          <w:sz w:val="27"/>
          <w:szCs w:val="27"/>
        </w:rPr>
      </w:pPr>
    </w:p>
    <w:p w:rsidR="00B24738" w:rsidRPr="00FA0583" w:rsidRDefault="00870A24" w:rsidP="00E02058">
      <w:pPr>
        <w:spacing w:line="276" w:lineRule="auto"/>
        <w:jc w:val="right"/>
        <w:rPr>
          <w:rFonts w:ascii="Arial Narrow" w:hAnsi="Arial Narrow"/>
          <w:b/>
          <w:i/>
          <w:sz w:val="27"/>
          <w:szCs w:val="27"/>
        </w:rPr>
      </w:pPr>
      <w:r w:rsidRPr="00FA0583">
        <w:rPr>
          <w:rFonts w:ascii="Arial Narrow" w:hAnsi="Arial Narrow"/>
          <w:b/>
          <w:i/>
          <w:sz w:val="27"/>
          <w:szCs w:val="27"/>
        </w:rPr>
        <w:t>Precisión y existencia de</w:t>
      </w:r>
      <w:r w:rsidR="00956546" w:rsidRPr="00FA0583">
        <w:rPr>
          <w:rFonts w:ascii="Arial Narrow" w:hAnsi="Arial Narrow"/>
          <w:b/>
          <w:i/>
          <w:sz w:val="27"/>
          <w:szCs w:val="27"/>
        </w:rPr>
        <w:t xml:space="preserve"> </w:t>
      </w:r>
      <w:r w:rsidRPr="00FA0583">
        <w:rPr>
          <w:rFonts w:ascii="Arial Narrow" w:hAnsi="Arial Narrow"/>
          <w:b/>
          <w:i/>
          <w:sz w:val="27"/>
          <w:szCs w:val="27"/>
        </w:rPr>
        <w:t>l</w:t>
      </w:r>
      <w:r w:rsidR="00956546" w:rsidRPr="00FA0583">
        <w:rPr>
          <w:rFonts w:ascii="Arial Narrow" w:hAnsi="Arial Narrow"/>
          <w:b/>
          <w:i/>
          <w:sz w:val="27"/>
          <w:szCs w:val="27"/>
        </w:rPr>
        <w:t>os</w:t>
      </w:r>
      <w:r w:rsidRPr="00FA0583">
        <w:rPr>
          <w:rFonts w:ascii="Arial Narrow" w:hAnsi="Arial Narrow"/>
          <w:b/>
          <w:i/>
          <w:sz w:val="27"/>
          <w:szCs w:val="27"/>
        </w:rPr>
        <w:t xml:space="preserve"> acto</w:t>
      </w:r>
      <w:r w:rsidR="00956546" w:rsidRPr="00FA0583">
        <w:rPr>
          <w:rFonts w:ascii="Arial Narrow" w:hAnsi="Arial Narrow"/>
          <w:b/>
          <w:i/>
          <w:sz w:val="27"/>
          <w:szCs w:val="27"/>
        </w:rPr>
        <w:t>s</w:t>
      </w:r>
      <w:r w:rsidRPr="00FA0583">
        <w:rPr>
          <w:rFonts w:ascii="Arial Narrow" w:hAnsi="Arial Narrow"/>
          <w:b/>
          <w:i/>
          <w:sz w:val="27"/>
          <w:szCs w:val="27"/>
        </w:rPr>
        <w:t xml:space="preserve"> impugnado</w:t>
      </w:r>
      <w:r w:rsidR="00956546" w:rsidRPr="00FA0583">
        <w:rPr>
          <w:rFonts w:ascii="Arial Narrow" w:hAnsi="Arial Narrow"/>
          <w:b/>
          <w:i/>
          <w:sz w:val="27"/>
          <w:szCs w:val="27"/>
        </w:rPr>
        <w:t>s</w:t>
      </w:r>
      <w:r w:rsidRPr="00FA0583">
        <w:rPr>
          <w:rFonts w:ascii="Arial Narrow" w:hAnsi="Arial Narrow"/>
          <w:b/>
          <w:i/>
          <w:sz w:val="27"/>
          <w:szCs w:val="27"/>
        </w:rPr>
        <w:t>.</w:t>
      </w:r>
    </w:p>
    <w:p w:rsidR="00384412" w:rsidRPr="00FA0583" w:rsidRDefault="00830241" w:rsidP="00956546">
      <w:pPr>
        <w:spacing w:line="360" w:lineRule="auto"/>
        <w:ind w:firstLine="708"/>
        <w:jc w:val="both"/>
        <w:rPr>
          <w:rFonts w:ascii="Arial Narrow" w:hAnsi="Arial Narrow"/>
          <w:sz w:val="27"/>
          <w:szCs w:val="27"/>
        </w:rPr>
      </w:pPr>
      <w:r w:rsidRPr="00FA0583">
        <w:rPr>
          <w:rFonts w:ascii="Arial Narrow" w:hAnsi="Arial Narrow"/>
          <w:b/>
          <w:sz w:val="27"/>
          <w:szCs w:val="27"/>
        </w:rPr>
        <w:t>TERCERO</w:t>
      </w:r>
      <w:r w:rsidR="00B24738" w:rsidRPr="00FA0583">
        <w:rPr>
          <w:rFonts w:ascii="Arial Narrow" w:hAnsi="Arial Narrow"/>
          <w:b/>
          <w:sz w:val="27"/>
          <w:szCs w:val="27"/>
        </w:rPr>
        <w:t>.</w:t>
      </w:r>
      <w:proofErr w:type="gramStart"/>
      <w:r w:rsidR="00F37D5B" w:rsidRPr="00FA0583">
        <w:rPr>
          <w:rFonts w:ascii="Arial Narrow" w:hAnsi="Arial Narrow"/>
          <w:b/>
          <w:sz w:val="27"/>
          <w:szCs w:val="27"/>
        </w:rPr>
        <w:t>-</w:t>
      </w:r>
      <w:r w:rsidR="00775180" w:rsidRPr="00FA0583">
        <w:rPr>
          <w:rFonts w:ascii="Arial Narrow" w:hAnsi="Arial Narrow"/>
          <w:sz w:val="27"/>
          <w:szCs w:val="27"/>
        </w:rPr>
        <w:t xml:space="preserve"> </w:t>
      </w:r>
      <w:r w:rsidR="00384412" w:rsidRPr="00FA0583">
        <w:rPr>
          <w:rFonts w:ascii="Arial Narrow" w:hAnsi="Arial Narrow"/>
          <w:sz w:val="27"/>
          <w:szCs w:val="27"/>
        </w:rPr>
        <w:t xml:space="preserve"> </w:t>
      </w:r>
      <w:r w:rsidR="00775180" w:rsidRPr="00FA0583">
        <w:rPr>
          <w:rFonts w:ascii="Arial Narrow" w:hAnsi="Arial Narrow"/>
          <w:sz w:val="27"/>
          <w:szCs w:val="27"/>
        </w:rPr>
        <w:t>Que</w:t>
      </w:r>
      <w:proofErr w:type="gramEnd"/>
      <w:r w:rsidR="00384412" w:rsidRPr="00FA0583">
        <w:rPr>
          <w:rFonts w:ascii="Arial Narrow" w:hAnsi="Arial Narrow"/>
          <w:sz w:val="27"/>
          <w:szCs w:val="27"/>
        </w:rPr>
        <w:t xml:space="preserve"> </w:t>
      </w:r>
      <w:r w:rsidR="00775180" w:rsidRPr="00FA0583">
        <w:rPr>
          <w:rFonts w:ascii="Arial Narrow" w:hAnsi="Arial Narrow"/>
          <w:sz w:val="27"/>
          <w:szCs w:val="27"/>
        </w:rPr>
        <w:t xml:space="preserve"> </w:t>
      </w:r>
      <w:r w:rsidR="00EF3006" w:rsidRPr="00FA0583">
        <w:rPr>
          <w:rFonts w:ascii="Arial Narrow" w:hAnsi="Arial Narrow"/>
          <w:sz w:val="27"/>
          <w:szCs w:val="27"/>
        </w:rPr>
        <w:t xml:space="preserve">analizando de manera integral la demanda, se advierte que </w:t>
      </w:r>
    </w:p>
    <w:p w:rsidR="00956546" w:rsidRPr="00FA0583" w:rsidRDefault="00775180" w:rsidP="00384412">
      <w:pPr>
        <w:spacing w:line="360" w:lineRule="auto"/>
        <w:jc w:val="both"/>
        <w:rPr>
          <w:rFonts w:ascii="Arial Narrow" w:hAnsi="Arial Narrow"/>
          <w:sz w:val="27"/>
          <w:szCs w:val="27"/>
        </w:rPr>
      </w:pPr>
      <w:r w:rsidRPr="00FA0583">
        <w:rPr>
          <w:rFonts w:ascii="Arial Narrow" w:hAnsi="Arial Narrow"/>
          <w:sz w:val="27"/>
          <w:szCs w:val="27"/>
        </w:rPr>
        <w:t>la parte actora impugna</w:t>
      </w:r>
      <w:r w:rsidR="00956546" w:rsidRPr="00FA0583">
        <w:rPr>
          <w:rFonts w:ascii="Arial Narrow" w:hAnsi="Arial Narrow"/>
          <w:sz w:val="27"/>
          <w:szCs w:val="27"/>
        </w:rPr>
        <w:t>: A).- L</w:t>
      </w:r>
      <w:r w:rsidR="00BB7CCF" w:rsidRPr="00FA0583">
        <w:rPr>
          <w:rFonts w:ascii="Arial Narrow" w:hAnsi="Arial Narrow"/>
          <w:sz w:val="27"/>
          <w:szCs w:val="27"/>
        </w:rPr>
        <w:t>a determinación y cobro del créd</w:t>
      </w:r>
      <w:r w:rsidR="0075071A" w:rsidRPr="00FA0583">
        <w:rPr>
          <w:rFonts w:ascii="Arial Narrow" w:hAnsi="Arial Narrow"/>
          <w:sz w:val="27"/>
          <w:szCs w:val="27"/>
        </w:rPr>
        <w:t xml:space="preserve">ito fiscal </w:t>
      </w:r>
      <w:r w:rsidR="00511912" w:rsidRPr="00FA0583">
        <w:rPr>
          <w:rFonts w:ascii="Arial Narrow" w:hAnsi="Arial Narrow"/>
          <w:sz w:val="27"/>
          <w:szCs w:val="27"/>
        </w:rPr>
        <w:t>por</w:t>
      </w:r>
      <w:r w:rsidR="0075071A" w:rsidRPr="00FA0583">
        <w:rPr>
          <w:rFonts w:ascii="Arial Narrow" w:hAnsi="Arial Narrow"/>
          <w:sz w:val="27"/>
          <w:szCs w:val="27"/>
        </w:rPr>
        <w:t xml:space="preserve"> la cantidad de $1’</w:t>
      </w:r>
      <w:r w:rsidR="00BB7CCF" w:rsidRPr="00FA0583">
        <w:rPr>
          <w:rFonts w:ascii="Arial Narrow" w:hAnsi="Arial Narrow"/>
          <w:sz w:val="27"/>
          <w:szCs w:val="27"/>
        </w:rPr>
        <w:t xml:space="preserve">319,622.55 (un millón trescientos diecinueve mil seiscientos veintidós pesos 55/100 moneda nacional) por impuesto predial, </w:t>
      </w:r>
      <w:r w:rsidR="00511912" w:rsidRPr="00FA0583">
        <w:rPr>
          <w:rFonts w:ascii="Arial Narrow" w:hAnsi="Arial Narrow"/>
          <w:sz w:val="27"/>
          <w:szCs w:val="27"/>
        </w:rPr>
        <w:t xml:space="preserve">de la fracción de terreno </w:t>
      </w:r>
      <w:r w:rsidR="00031BB7" w:rsidRPr="00FA0583">
        <w:rPr>
          <w:rFonts w:ascii="Arial Narrow" w:hAnsi="Arial Narrow"/>
          <w:sz w:val="27"/>
          <w:szCs w:val="27"/>
        </w:rPr>
        <w:t>(…)</w:t>
      </w:r>
      <w:r w:rsidR="00C454A1" w:rsidRPr="00FA0583">
        <w:rPr>
          <w:rFonts w:ascii="Arial Narrow" w:hAnsi="Arial Narrow"/>
          <w:sz w:val="27"/>
          <w:szCs w:val="27"/>
        </w:rPr>
        <w:t>;</w:t>
      </w:r>
      <w:r w:rsidR="00956546" w:rsidRPr="00FA0583">
        <w:rPr>
          <w:rFonts w:ascii="Arial Narrow" w:hAnsi="Arial Narrow"/>
          <w:sz w:val="27"/>
          <w:szCs w:val="27"/>
        </w:rPr>
        <w:t xml:space="preserve"> y, B).- El procedimiento administrativo de ejecución iniciado con motivo del crédito fiscal  indicado en supralíneas.</w:t>
      </w:r>
      <w:r w:rsidR="00956546" w:rsidRPr="00FA0583">
        <w:rPr>
          <w:rFonts w:ascii="Arial Narrow" w:hAnsi="Arial Narrow" w:cs="Arial"/>
          <w:sz w:val="27"/>
          <w:szCs w:val="27"/>
        </w:rPr>
        <w:t xml:space="preserve"> . .</w:t>
      </w:r>
      <w:r w:rsidR="00956546" w:rsidRPr="00FA0583">
        <w:rPr>
          <w:rFonts w:ascii="Arial Narrow" w:hAnsi="Arial Narrow"/>
          <w:sz w:val="27"/>
          <w:szCs w:val="27"/>
        </w:rPr>
        <w:t xml:space="preserve"> . . </w:t>
      </w:r>
      <w:r w:rsidR="00956546" w:rsidRPr="00FA0583">
        <w:rPr>
          <w:rFonts w:ascii="Arial Narrow" w:hAnsi="Arial Narrow" w:cs="Arial"/>
          <w:sz w:val="27"/>
          <w:szCs w:val="27"/>
        </w:rPr>
        <w:t>. . . . .</w:t>
      </w:r>
      <w:r w:rsidR="00956546" w:rsidRPr="00FA0583">
        <w:rPr>
          <w:rFonts w:ascii="Arial Narrow" w:hAnsi="Arial Narrow"/>
          <w:sz w:val="27"/>
          <w:szCs w:val="27"/>
        </w:rPr>
        <w:t xml:space="preserve"> . .</w:t>
      </w:r>
      <w:r w:rsidR="00956546" w:rsidRPr="00FA0583">
        <w:rPr>
          <w:rFonts w:ascii="Arial Narrow" w:hAnsi="Arial Narrow" w:cs="Arial"/>
          <w:sz w:val="27"/>
          <w:szCs w:val="27"/>
        </w:rPr>
        <w:t xml:space="preserve"> . .</w:t>
      </w:r>
      <w:r w:rsidR="00956546" w:rsidRPr="00FA0583">
        <w:rPr>
          <w:rFonts w:ascii="Arial Narrow" w:hAnsi="Arial Narrow"/>
          <w:sz w:val="27"/>
          <w:szCs w:val="27"/>
        </w:rPr>
        <w:t xml:space="preserve"> . . </w:t>
      </w:r>
      <w:r w:rsidR="00956546" w:rsidRPr="00FA0583">
        <w:rPr>
          <w:rFonts w:ascii="Arial Narrow" w:hAnsi="Arial Narrow" w:cs="Arial"/>
          <w:sz w:val="27"/>
          <w:szCs w:val="27"/>
        </w:rPr>
        <w:t>. . . . .</w:t>
      </w:r>
      <w:r w:rsidR="00956546" w:rsidRPr="00FA0583">
        <w:rPr>
          <w:rFonts w:ascii="Arial Narrow" w:hAnsi="Arial Narrow"/>
          <w:sz w:val="27"/>
          <w:szCs w:val="27"/>
        </w:rPr>
        <w:t xml:space="preserve"> . .</w:t>
      </w:r>
      <w:r w:rsidR="00956546" w:rsidRPr="00FA0583">
        <w:rPr>
          <w:rFonts w:ascii="Arial Narrow" w:hAnsi="Arial Narrow" w:cs="Arial"/>
          <w:sz w:val="27"/>
          <w:szCs w:val="27"/>
        </w:rPr>
        <w:t xml:space="preserve"> . .</w:t>
      </w:r>
      <w:r w:rsidR="00956546" w:rsidRPr="00FA0583">
        <w:rPr>
          <w:rFonts w:ascii="Arial Narrow" w:hAnsi="Arial Narrow"/>
          <w:sz w:val="27"/>
          <w:szCs w:val="27"/>
        </w:rPr>
        <w:t xml:space="preserve"> . . </w:t>
      </w:r>
      <w:r w:rsidR="00956546" w:rsidRPr="00FA0583">
        <w:rPr>
          <w:rFonts w:ascii="Arial Narrow" w:hAnsi="Arial Narrow" w:cs="Arial"/>
          <w:sz w:val="27"/>
          <w:szCs w:val="27"/>
        </w:rPr>
        <w:t>. . . . .</w:t>
      </w:r>
      <w:r w:rsidR="00956546" w:rsidRPr="00FA0583">
        <w:rPr>
          <w:rFonts w:ascii="Arial Narrow" w:hAnsi="Arial Narrow"/>
          <w:sz w:val="27"/>
          <w:szCs w:val="27"/>
        </w:rPr>
        <w:t xml:space="preserve"> . .</w:t>
      </w:r>
      <w:r w:rsidR="00956546" w:rsidRPr="00FA0583">
        <w:rPr>
          <w:rFonts w:ascii="Arial Narrow" w:hAnsi="Arial Narrow" w:cs="Arial"/>
          <w:sz w:val="27"/>
          <w:szCs w:val="27"/>
        </w:rPr>
        <w:t xml:space="preserve"> . .</w:t>
      </w:r>
      <w:r w:rsidR="00956546" w:rsidRPr="00FA0583">
        <w:rPr>
          <w:rFonts w:ascii="Arial Narrow" w:hAnsi="Arial Narrow"/>
          <w:sz w:val="27"/>
          <w:szCs w:val="27"/>
        </w:rPr>
        <w:t xml:space="preserve"> . . </w:t>
      </w:r>
      <w:r w:rsidR="00956546" w:rsidRPr="00FA0583">
        <w:rPr>
          <w:rFonts w:ascii="Arial Narrow" w:hAnsi="Arial Narrow" w:cs="Arial"/>
          <w:sz w:val="27"/>
          <w:szCs w:val="27"/>
        </w:rPr>
        <w:t>. . . . .</w:t>
      </w:r>
      <w:r w:rsidR="00956546" w:rsidRPr="00FA0583">
        <w:rPr>
          <w:rFonts w:ascii="Arial Narrow" w:hAnsi="Arial Narrow"/>
          <w:sz w:val="27"/>
          <w:szCs w:val="27"/>
        </w:rPr>
        <w:t xml:space="preserve"> </w:t>
      </w:r>
    </w:p>
    <w:p w:rsidR="00956546" w:rsidRPr="00FA0583" w:rsidRDefault="00956546" w:rsidP="00384412">
      <w:pPr>
        <w:spacing w:line="360" w:lineRule="auto"/>
        <w:jc w:val="both"/>
        <w:rPr>
          <w:rFonts w:ascii="Arial Narrow" w:hAnsi="Arial Narrow"/>
          <w:sz w:val="27"/>
          <w:szCs w:val="27"/>
        </w:rPr>
      </w:pPr>
    </w:p>
    <w:p w:rsidR="005A4FD0" w:rsidRPr="00FA0583" w:rsidRDefault="00956546" w:rsidP="00384412">
      <w:pPr>
        <w:spacing w:line="360" w:lineRule="auto"/>
        <w:ind w:firstLine="708"/>
        <w:jc w:val="both"/>
        <w:rPr>
          <w:rFonts w:ascii="Arial Narrow" w:hAnsi="Arial Narrow"/>
          <w:sz w:val="27"/>
          <w:szCs w:val="27"/>
        </w:rPr>
      </w:pPr>
      <w:r w:rsidRPr="00FA0583">
        <w:rPr>
          <w:rFonts w:ascii="Arial Narrow" w:hAnsi="Arial Narrow"/>
          <w:sz w:val="27"/>
          <w:szCs w:val="27"/>
        </w:rPr>
        <w:t>L</w:t>
      </w:r>
      <w:r w:rsidR="000E2AB7" w:rsidRPr="00FA0583">
        <w:rPr>
          <w:rFonts w:ascii="Arial Narrow" w:hAnsi="Arial Narrow"/>
          <w:sz w:val="27"/>
          <w:szCs w:val="27"/>
        </w:rPr>
        <w:t xml:space="preserve">a </w:t>
      </w:r>
      <w:r w:rsidR="00DC7068" w:rsidRPr="00FA0583">
        <w:rPr>
          <w:rFonts w:ascii="Arial Narrow" w:hAnsi="Arial Narrow"/>
          <w:sz w:val="27"/>
          <w:szCs w:val="27"/>
        </w:rPr>
        <w:t xml:space="preserve">existencia </w:t>
      </w:r>
      <w:r w:rsidRPr="00FA0583">
        <w:rPr>
          <w:rFonts w:ascii="Arial Narrow" w:hAnsi="Arial Narrow"/>
          <w:sz w:val="27"/>
          <w:szCs w:val="27"/>
        </w:rPr>
        <w:t xml:space="preserve">de los actos impugnados </w:t>
      </w:r>
      <w:r w:rsidR="00DC7068" w:rsidRPr="00FA0583">
        <w:rPr>
          <w:rFonts w:ascii="Arial Narrow" w:hAnsi="Arial Narrow"/>
          <w:sz w:val="27"/>
          <w:szCs w:val="27"/>
        </w:rPr>
        <w:t>se encuentra acredita</w:t>
      </w:r>
      <w:r w:rsidR="00350A40" w:rsidRPr="00FA0583">
        <w:rPr>
          <w:rFonts w:ascii="Arial Narrow" w:hAnsi="Arial Narrow"/>
          <w:sz w:val="27"/>
          <w:szCs w:val="27"/>
        </w:rPr>
        <w:t>do</w:t>
      </w:r>
      <w:r w:rsidR="00DC7068" w:rsidRPr="00FA0583">
        <w:rPr>
          <w:rFonts w:ascii="Arial Narrow" w:hAnsi="Arial Narrow"/>
          <w:sz w:val="27"/>
          <w:szCs w:val="27"/>
        </w:rPr>
        <w:t xml:space="preserve"> en autos </w:t>
      </w:r>
      <w:r w:rsidR="00BD0B97" w:rsidRPr="00FA0583">
        <w:rPr>
          <w:rFonts w:ascii="Arial Narrow" w:hAnsi="Arial Narrow"/>
          <w:sz w:val="27"/>
          <w:szCs w:val="27"/>
        </w:rPr>
        <w:t>de esta causa</w:t>
      </w:r>
      <w:r w:rsidRPr="00FA0583">
        <w:rPr>
          <w:rFonts w:ascii="Arial Narrow" w:hAnsi="Arial Narrow"/>
          <w:sz w:val="27"/>
          <w:szCs w:val="27"/>
        </w:rPr>
        <w:t xml:space="preserve">l la del primero </w:t>
      </w:r>
      <w:r w:rsidR="00D64C03" w:rsidRPr="00FA0583">
        <w:rPr>
          <w:rFonts w:ascii="Arial Narrow" w:hAnsi="Arial Narrow"/>
          <w:sz w:val="27"/>
          <w:szCs w:val="27"/>
        </w:rPr>
        <w:t xml:space="preserve">con </w:t>
      </w:r>
      <w:r w:rsidR="00746949" w:rsidRPr="00FA0583">
        <w:rPr>
          <w:rFonts w:ascii="Arial Narrow" w:hAnsi="Arial Narrow"/>
          <w:sz w:val="27"/>
          <w:szCs w:val="27"/>
        </w:rPr>
        <w:t>l</w:t>
      </w:r>
      <w:r w:rsidR="00D64C03" w:rsidRPr="00FA0583">
        <w:rPr>
          <w:rFonts w:ascii="Arial Narrow" w:hAnsi="Arial Narrow"/>
          <w:sz w:val="27"/>
          <w:szCs w:val="27"/>
        </w:rPr>
        <w:t>a impresión del estado de cuenta</w:t>
      </w:r>
      <w:r w:rsidR="00C454A1" w:rsidRPr="00FA0583">
        <w:rPr>
          <w:rFonts w:ascii="Arial Narrow" w:hAnsi="Arial Narrow"/>
          <w:sz w:val="27"/>
          <w:szCs w:val="27"/>
        </w:rPr>
        <w:t>,</w:t>
      </w:r>
      <w:r w:rsidR="00D64C03" w:rsidRPr="00FA0583">
        <w:rPr>
          <w:rFonts w:ascii="Arial Narrow" w:hAnsi="Arial Narrow"/>
          <w:sz w:val="27"/>
          <w:szCs w:val="27"/>
        </w:rPr>
        <w:t xml:space="preserve"> de fecha 30 treinta</w:t>
      </w:r>
      <w:r w:rsidR="007D1880" w:rsidRPr="00FA0583">
        <w:rPr>
          <w:rFonts w:ascii="Arial Narrow" w:hAnsi="Arial Narrow"/>
          <w:sz w:val="27"/>
          <w:szCs w:val="27"/>
        </w:rPr>
        <w:t xml:space="preserve"> de junio de 2016 dos mil </w:t>
      </w:r>
      <w:r w:rsidR="00C454A1" w:rsidRPr="00FA0583">
        <w:rPr>
          <w:rFonts w:ascii="Arial Narrow" w:hAnsi="Arial Narrow"/>
          <w:sz w:val="27"/>
          <w:szCs w:val="27"/>
        </w:rPr>
        <w:t>dieciséis</w:t>
      </w:r>
      <w:r w:rsidR="00D64C03" w:rsidRPr="00FA0583">
        <w:rPr>
          <w:rFonts w:ascii="Arial Narrow" w:hAnsi="Arial Narrow"/>
          <w:sz w:val="27"/>
          <w:szCs w:val="27"/>
        </w:rPr>
        <w:t xml:space="preserve"> y con l</w:t>
      </w:r>
      <w:r w:rsidR="00EF3006" w:rsidRPr="00FA0583">
        <w:rPr>
          <w:rFonts w:ascii="Arial Narrow" w:hAnsi="Arial Narrow"/>
          <w:sz w:val="27"/>
          <w:szCs w:val="27"/>
        </w:rPr>
        <w:t>a prueba de</w:t>
      </w:r>
      <w:r w:rsidR="007D1880" w:rsidRPr="00FA0583">
        <w:rPr>
          <w:rFonts w:ascii="Arial Narrow" w:hAnsi="Arial Narrow"/>
          <w:sz w:val="27"/>
          <w:szCs w:val="27"/>
        </w:rPr>
        <w:t xml:space="preserve"> informe</w:t>
      </w:r>
      <w:r w:rsidR="00062A57" w:rsidRPr="00FA0583">
        <w:rPr>
          <w:rFonts w:ascii="Arial Narrow" w:hAnsi="Arial Narrow"/>
          <w:sz w:val="27"/>
          <w:szCs w:val="27"/>
        </w:rPr>
        <w:t xml:space="preserve"> y sus anexos, rendida</w:t>
      </w:r>
      <w:r w:rsidR="007D1880" w:rsidRPr="00FA0583">
        <w:rPr>
          <w:rFonts w:ascii="Arial Narrow" w:hAnsi="Arial Narrow"/>
          <w:sz w:val="27"/>
          <w:szCs w:val="27"/>
        </w:rPr>
        <w:t xml:space="preserve"> </w:t>
      </w:r>
      <w:r w:rsidR="00D64C03" w:rsidRPr="00FA0583">
        <w:rPr>
          <w:rFonts w:ascii="Arial Narrow" w:hAnsi="Arial Narrow"/>
          <w:sz w:val="27"/>
          <w:szCs w:val="27"/>
        </w:rPr>
        <w:t>por l</w:t>
      </w:r>
      <w:r w:rsidR="00062A57" w:rsidRPr="00FA0583">
        <w:rPr>
          <w:rFonts w:ascii="Arial Narrow" w:hAnsi="Arial Narrow"/>
          <w:sz w:val="27"/>
          <w:szCs w:val="27"/>
        </w:rPr>
        <w:t>as</w:t>
      </w:r>
      <w:r w:rsidR="00D64C03" w:rsidRPr="00FA0583">
        <w:rPr>
          <w:rFonts w:ascii="Arial Narrow" w:hAnsi="Arial Narrow"/>
          <w:sz w:val="27"/>
          <w:szCs w:val="27"/>
        </w:rPr>
        <w:t xml:space="preserve"> </w:t>
      </w:r>
      <w:r w:rsidR="00062A57" w:rsidRPr="00FA0583">
        <w:rPr>
          <w:rFonts w:ascii="Arial Narrow" w:hAnsi="Arial Narrow"/>
          <w:sz w:val="27"/>
          <w:szCs w:val="27"/>
        </w:rPr>
        <w:t>autoridades</w:t>
      </w:r>
      <w:r w:rsidRPr="00FA0583">
        <w:rPr>
          <w:rFonts w:ascii="Arial Narrow" w:hAnsi="Arial Narrow"/>
          <w:sz w:val="27"/>
          <w:szCs w:val="27"/>
        </w:rPr>
        <w:t>; y</w:t>
      </w:r>
      <w:r w:rsidR="001E3C38" w:rsidRPr="00FA0583">
        <w:rPr>
          <w:rFonts w:ascii="Arial Narrow" w:hAnsi="Arial Narrow"/>
          <w:sz w:val="27"/>
          <w:szCs w:val="27"/>
        </w:rPr>
        <w:t>,</w:t>
      </w:r>
      <w:r w:rsidRPr="00FA0583">
        <w:rPr>
          <w:rFonts w:ascii="Arial Narrow" w:hAnsi="Arial Narrow"/>
          <w:sz w:val="27"/>
          <w:szCs w:val="27"/>
        </w:rPr>
        <w:t xml:space="preserve"> la del segundo con las copias certificadas del referido procedimiento que aportó la Directora General de Ingresos; </w:t>
      </w:r>
      <w:r w:rsidR="001E3C38" w:rsidRPr="00FA0583">
        <w:rPr>
          <w:rFonts w:ascii="Arial Narrow" w:hAnsi="Arial Narrow"/>
          <w:sz w:val="27"/>
          <w:szCs w:val="27"/>
        </w:rPr>
        <w:t>probanzas que obran en este sumario</w:t>
      </w:r>
      <w:r w:rsidR="009E0AF4" w:rsidRPr="00FA0583">
        <w:rPr>
          <w:rFonts w:ascii="Arial Narrow" w:hAnsi="Arial Narrow"/>
          <w:sz w:val="27"/>
          <w:szCs w:val="27"/>
        </w:rPr>
        <w:t>.</w:t>
      </w:r>
      <w:r w:rsidR="00746949" w:rsidRPr="00FA0583">
        <w:rPr>
          <w:rFonts w:ascii="Arial Narrow" w:hAnsi="Arial Narrow"/>
          <w:sz w:val="27"/>
          <w:szCs w:val="27"/>
        </w:rPr>
        <w:t xml:space="preserve"> . .</w:t>
      </w:r>
      <w:r w:rsidR="005A4FD0" w:rsidRPr="00FA0583">
        <w:rPr>
          <w:rFonts w:ascii="Arial Narrow" w:hAnsi="Arial Narrow"/>
          <w:sz w:val="27"/>
          <w:szCs w:val="27"/>
        </w:rPr>
        <w:t xml:space="preserve"> .</w:t>
      </w:r>
      <w:r w:rsidRPr="00FA0583">
        <w:rPr>
          <w:rFonts w:ascii="Arial Narrow" w:hAnsi="Arial Narrow"/>
          <w:sz w:val="27"/>
          <w:szCs w:val="27"/>
        </w:rPr>
        <w:t xml:space="preserve"> </w:t>
      </w:r>
      <w:r w:rsidRPr="00FA0583">
        <w:rPr>
          <w:rFonts w:ascii="Arial Narrow" w:hAnsi="Arial Narrow" w:cs="Arial"/>
          <w:sz w:val="27"/>
          <w:szCs w:val="27"/>
        </w:rPr>
        <w:t>. .</w:t>
      </w:r>
      <w:r w:rsidRPr="00FA0583">
        <w:rPr>
          <w:rFonts w:ascii="Arial Narrow" w:hAnsi="Arial Narrow"/>
          <w:sz w:val="27"/>
          <w:szCs w:val="27"/>
        </w:rPr>
        <w:t xml:space="preserve"> . . </w:t>
      </w:r>
      <w:r w:rsidRPr="00FA0583">
        <w:rPr>
          <w:rFonts w:ascii="Arial Narrow" w:hAnsi="Arial Narrow" w:cs="Arial"/>
          <w:sz w:val="27"/>
          <w:szCs w:val="27"/>
        </w:rPr>
        <w:t>. . . . .</w:t>
      </w:r>
      <w:r w:rsidRPr="00FA0583">
        <w:rPr>
          <w:rFonts w:ascii="Arial Narrow" w:hAnsi="Arial Narrow"/>
          <w:sz w:val="27"/>
          <w:szCs w:val="27"/>
        </w:rPr>
        <w:t xml:space="preserve"> . .</w:t>
      </w:r>
      <w:r w:rsidRPr="00FA0583">
        <w:rPr>
          <w:rFonts w:ascii="Arial Narrow" w:hAnsi="Arial Narrow" w:cs="Arial"/>
          <w:sz w:val="27"/>
          <w:szCs w:val="27"/>
        </w:rPr>
        <w:t xml:space="preserve"> . .</w:t>
      </w:r>
      <w:r w:rsidRPr="00FA0583">
        <w:rPr>
          <w:rFonts w:ascii="Arial Narrow" w:hAnsi="Arial Narrow"/>
          <w:sz w:val="27"/>
          <w:szCs w:val="27"/>
        </w:rPr>
        <w:t xml:space="preserve"> . . </w:t>
      </w:r>
      <w:r w:rsidRPr="00FA0583">
        <w:rPr>
          <w:rFonts w:ascii="Arial Narrow" w:hAnsi="Arial Narrow" w:cs="Arial"/>
          <w:sz w:val="27"/>
          <w:szCs w:val="27"/>
        </w:rPr>
        <w:t>. . . . .</w:t>
      </w:r>
      <w:r w:rsidRPr="00FA0583">
        <w:rPr>
          <w:rFonts w:ascii="Arial Narrow" w:hAnsi="Arial Narrow"/>
          <w:sz w:val="27"/>
          <w:szCs w:val="27"/>
        </w:rPr>
        <w:t xml:space="preserve"> . .</w:t>
      </w:r>
      <w:r w:rsidRPr="00FA0583">
        <w:rPr>
          <w:rFonts w:ascii="Arial Narrow" w:hAnsi="Arial Narrow" w:cs="Arial"/>
          <w:sz w:val="27"/>
          <w:szCs w:val="27"/>
        </w:rPr>
        <w:t xml:space="preserve"> . . </w:t>
      </w:r>
      <w:proofErr w:type="gramStart"/>
      <w:r w:rsidRPr="00FA0583">
        <w:rPr>
          <w:rFonts w:ascii="Arial Narrow" w:hAnsi="Arial Narrow"/>
          <w:sz w:val="27"/>
          <w:szCs w:val="27"/>
        </w:rPr>
        <w:t xml:space="preserve">.  </w:t>
      </w:r>
      <w:proofErr w:type="gramEnd"/>
      <w:r w:rsidRPr="00FA0583">
        <w:rPr>
          <w:rFonts w:ascii="Arial Narrow" w:hAnsi="Arial Narrow"/>
          <w:sz w:val="27"/>
          <w:szCs w:val="27"/>
        </w:rPr>
        <w:t xml:space="preserve">. </w:t>
      </w:r>
      <w:r w:rsidRPr="00FA0583">
        <w:rPr>
          <w:rFonts w:ascii="Arial Narrow" w:hAnsi="Arial Narrow" w:cs="Arial"/>
          <w:sz w:val="27"/>
          <w:szCs w:val="27"/>
        </w:rPr>
        <w:t>. . . . .</w:t>
      </w:r>
      <w:r w:rsidRPr="00FA0583">
        <w:rPr>
          <w:rFonts w:ascii="Arial Narrow" w:hAnsi="Arial Narrow"/>
          <w:sz w:val="27"/>
          <w:szCs w:val="27"/>
        </w:rPr>
        <w:t xml:space="preserve"> . .</w:t>
      </w:r>
      <w:r w:rsidRPr="00FA0583">
        <w:rPr>
          <w:rFonts w:ascii="Arial Narrow" w:hAnsi="Arial Narrow" w:cs="Arial"/>
          <w:sz w:val="27"/>
          <w:szCs w:val="27"/>
        </w:rPr>
        <w:t xml:space="preserve"> . .</w:t>
      </w:r>
      <w:r w:rsidRPr="00FA0583">
        <w:rPr>
          <w:rFonts w:ascii="Arial Narrow" w:hAnsi="Arial Narrow"/>
          <w:sz w:val="27"/>
          <w:szCs w:val="27"/>
        </w:rPr>
        <w:t xml:space="preserve"> . . </w:t>
      </w:r>
      <w:r w:rsidRPr="00FA0583">
        <w:rPr>
          <w:rFonts w:ascii="Arial Narrow" w:hAnsi="Arial Narrow" w:cs="Arial"/>
          <w:sz w:val="27"/>
          <w:szCs w:val="27"/>
        </w:rPr>
        <w:t>. . . . .</w:t>
      </w:r>
      <w:r w:rsidRPr="00FA0583">
        <w:rPr>
          <w:rFonts w:ascii="Arial Narrow" w:hAnsi="Arial Narrow"/>
          <w:sz w:val="27"/>
          <w:szCs w:val="27"/>
        </w:rPr>
        <w:t xml:space="preserve"> . .</w:t>
      </w:r>
      <w:r w:rsidRPr="00FA0583">
        <w:rPr>
          <w:rFonts w:ascii="Arial Narrow" w:hAnsi="Arial Narrow" w:cs="Arial"/>
          <w:sz w:val="27"/>
          <w:szCs w:val="27"/>
        </w:rPr>
        <w:t xml:space="preserve"> . .</w:t>
      </w:r>
      <w:r w:rsidRPr="00FA0583">
        <w:rPr>
          <w:rFonts w:ascii="Arial Narrow" w:hAnsi="Arial Narrow"/>
          <w:sz w:val="27"/>
          <w:szCs w:val="27"/>
        </w:rPr>
        <w:t xml:space="preserve"> . . </w:t>
      </w:r>
      <w:r w:rsidRPr="00FA0583">
        <w:rPr>
          <w:rFonts w:ascii="Arial Narrow" w:hAnsi="Arial Narrow" w:cs="Arial"/>
          <w:sz w:val="27"/>
          <w:szCs w:val="27"/>
        </w:rPr>
        <w:t>. . . . .</w:t>
      </w:r>
      <w:r w:rsidRPr="00FA0583">
        <w:rPr>
          <w:rFonts w:ascii="Arial Narrow" w:hAnsi="Arial Narrow"/>
          <w:sz w:val="27"/>
          <w:szCs w:val="27"/>
        </w:rPr>
        <w:t xml:space="preserve"> </w:t>
      </w:r>
      <w:r w:rsidR="005A4FD0" w:rsidRPr="00FA0583">
        <w:rPr>
          <w:rFonts w:ascii="Arial Narrow" w:hAnsi="Arial Narrow"/>
          <w:sz w:val="27"/>
          <w:szCs w:val="27"/>
        </w:rPr>
        <w:t xml:space="preserve"> </w:t>
      </w:r>
    </w:p>
    <w:p w:rsidR="007D1880" w:rsidRPr="00FA0583" w:rsidRDefault="007D1880" w:rsidP="00384412">
      <w:pPr>
        <w:spacing w:line="360" w:lineRule="auto"/>
        <w:jc w:val="both"/>
        <w:rPr>
          <w:rFonts w:ascii="Arial Narrow" w:hAnsi="Arial Narrow"/>
          <w:sz w:val="27"/>
          <w:szCs w:val="27"/>
        </w:rPr>
      </w:pPr>
    </w:p>
    <w:p w:rsidR="00C52D8D" w:rsidRPr="00FA0583" w:rsidRDefault="00C52D8D" w:rsidP="00EB3777">
      <w:pPr>
        <w:spacing w:line="276" w:lineRule="auto"/>
        <w:jc w:val="right"/>
        <w:rPr>
          <w:rFonts w:ascii="Arial Narrow" w:hAnsi="Arial Narrow"/>
          <w:b/>
          <w:i/>
          <w:sz w:val="27"/>
          <w:szCs w:val="27"/>
        </w:rPr>
      </w:pPr>
      <w:r w:rsidRPr="00FA0583">
        <w:rPr>
          <w:rFonts w:ascii="Arial Narrow" w:hAnsi="Arial Narrow"/>
          <w:b/>
          <w:i/>
          <w:sz w:val="27"/>
          <w:szCs w:val="27"/>
        </w:rPr>
        <w:lastRenderedPageBreak/>
        <w:t>Estudio de las causales de</w:t>
      </w:r>
      <w:r w:rsidR="00E8359F" w:rsidRPr="00FA0583">
        <w:rPr>
          <w:rFonts w:ascii="Arial Narrow" w:hAnsi="Arial Narrow"/>
          <w:b/>
          <w:i/>
          <w:sz w:val="27"/>
          <w:szCs w:val="27"/>
        </w:rPr>
        <w:t xml:space="preserve"> improcedencia y</w:t>
      </w:r>
      <w:r w:rsidR="00746949" w:rsidRPr="00FA0583">
        <w:rPr>
          <w:rFonts w:ascii="Arial Narrow" w:hAnsi="Arial Narrow"/>
          <w:b/>
          <w:i/>
          <w:sz w:val="27"/>
          <w:szCs w:val="27"/>
        </w:rPr>
        <w:t xml:space="preserve"> excepciones </w:t>
      </w:r>
    </w:p>
    <w:p w:rsidR="005A4FD0" w:rsidRPr="00FA0583" w:rsidRDefault="00830241" w:rsidP="005A4FD0">
      <w:pPr>
        <w:spacing w:line="360" w:lineRule="auto"/>
        <w:ind w:firstLine="708"/>
        <w:jc w:val="both"/>
        <w:rPr>
          <w:rFonts w:ascii="Arial Narrow" w:hAnsi="Arial Narrow"/>
          <w:sz w:val="27"/>
          <w:szCs w:val="27"/>
        </w:rPr>
      </w:pPr>
      <w:r w:rsidRPr="00FA0583">
        <w:rPr>
          <w:rFonts w:ascii="Arial Narrow" w:hAnsi="Arial Narrow"/>
          <w:b/>
          <w:sz w:val="27"/>
          <w:szCs w:val="27"/>
        </w:rPr>
        <w:t>CUARTO</w:t>
      </w:r>
      <w:r w:rsidR="00DC7068" w:rsidRPr="00FA0583">
        <w:rPr>
          <w:rFonts w:ascii="Arial Narrow" w:hAnsi="Arial Narrow"/>
          <w:b/>
          <w:sz w:val="27"/>
          <w:szCs w:val="27"/>
        </w:rPr>
        <w:t xml:space="preserve">.- </w:t>
      </w:r>
      <w:r w:rsidR="00F37D5B" w:rsidRPr="00FA0583">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FA0583">
        <w:rPr>
          <w:rFonts w:ascii="Arial Narrow" w:hAnsi="Arial Narrow" w:cs="Arial"/>
          <w:sz w:val="27"/>
          <w:szCs w:val="27"/>
        </w:rPr>
        <w:t xml:space="preserve"> improcedencia </w:t>
      </w:r>
      <w:r w:rsidR="00746949" w:rsidRPr="00FA0583">
        <w:rPr>
          <w:rFonts w:ascii="Arial Narrow" w:hAnsi="Arial Narrow" w:cs="Arial"/>
          <w:sz w:val="27"/>
          <w:szCs w:val="27"/>
        </w:rPr>
        <w:t>prevista</w:t>
      </w:r>
      <w:r w:rsidR="00EE0E7A" w:rsidRPr="00FA0583">
        <w:rPr>
          <w:rFonts w:ascii="Arial Narrow" w:hAnsi="Arial Narrow" w:cs="Arial"/>
          <w:sz w:val="27"/>
          <w:szCs w:val="27"/>
        </w:rPr>
        <w:t xml:space="preserve"> en </w:t>
      </w:r>
      <w:r w:rsidR="00746949" w:rsidRPr="00FA0583">
        <w:rPr>
          <w:rFonts w:ascii="Arial Narrow" w:hAnsi="Arial Narrow" w:cs="Arial"/>
          <w:sz w:val="27"/>
          <w:szCs w:val="27"/>
        </w:rPr>
        <w:t>el</w:t>
      </w:r>
      <w:r w:rsidR="00F37D5B" w:rsidRPr="00FA0583">
        <w:rPr>
          <w:rFonts w:ascii="Arial Narrow" w:hAnsi="Arial Narrow" w:cs="Arial"/>
          <w:sz w:val="27"/>
          <w:szCs w:val="27"/>
        </w:rPr>
        <w:t xml:space="preserve"> artículo</w:t>
      </w:r>
      <w:r w:rsidR="00EE0E7A" w:rsidRPr="00FA0583">
        <w:rPr>
          <w:rFonts w:ascii="Arial Narrow" w:hAnsi="Arial Narrow" w:cs="Arial"/>
          <w:sz w:val="27"/>
          <w:szCs w:val="27"/>
        </w:rPr>
        <w:t xml:space="preserve"> 261 </w:t>
      </w:r>
      <w:r w:rsidR="00F37D5B" w:rsidRPr="00FA0583">
        <w:rPr>
          <w:rFonts w:ascii="Arial Narrow" w:hAnsi="Arial Narrow" w:cs="Arial"/>
          <w:sz w:val="27"/>
          <w:szCs w:val="27"/>
        </w:rPr>
        <w:t>del Código de Procedimiento y Justicia Administrativa para el Estado y los Municipios de Guanajuato.</w:t>
      </w:r>
      <w:r w:rsidR="00F37D5B" w:rsidRPr="00FA0583">
        <w:rPr>
          <w:rFonts w:ascii="Arial Narrow" w:hAnsi="Arial Narrow"/>
          <w:sz w:val="27"/>
          <w:szCs w:val="27"/>
        </w:rPr>
        <w:t xml:space="preserve"> . . . . . . . . . . . . . . . . . . . . . . . . . . . . . . . . . . .</w:t>
      </w:r>
      <w:r w:rsidR="005A4FD0" w:rsidRPr="00FA0583">
        <w:rPr>
          <w:rFonts w:ascii="Arial Narrow" w:hAnsi="Arial Narrow"/>
          <w:sz w:val="27"/>
          <w:szCs w:val="27"/>
        </w:rPr>
        <w:t xml:space="preserve"> . . . . . . . . . . . . . . . . . . . . . . </w:t>
      </w:r>
    </w:p>
    <w:p w:rsidR="0038611C" w:rsidRPr="00FA0583" w:rsidRDefault="0038611C" w:rsidP="00384412">
      <w:pPr>
        <w:spacing w:line="360" w:lineRule="auto"/>
        <w:jc w:val="both"/>
        <w:rPr>
          <w:rFonts w:ascii="Arial Narrow" w:hAnsi="Arial Narrow"/>
          <w:sz w:val="27"/>
          <w:szCs w:val="27"/>
        </w:rPr>
      </w:pPr>
    </w:p>
    <w:p w:rsidR="00E8359F" w:rsidRPr="00FA0583" w:rsidRDefault="00E8359F" w:rsidP="00384412">
      <w:pPr>
        <w:spacing w:line="360" w:lineRule="auto"/>
        <w:ind w:firstLine="708"/>
        <w:jc w:val="both"/>
        <w:rPr>
          <w:rFonts w:ascii="Arial Narrow" w:hAnsi="Arial Narrow"/>
          <w:sz w:val="27"/>
          <w:szCs w:val="27"/>
        </w:rPr>
      </w:pPr>
      <w:r w:rsidRPr="00FA0583">
        <w:rPr>
          <w:rFonts w:ascii="Arial Narrow" w:hAnsi="Arial Narrow"/>
          <w:sz w:val="27"/>
          <w:szCs w:val="27"/>
        </w:rPr>
        <w:t xml:space="preserve">Las autoridades en la contestación de la demanda, no hacen valer causal de improcedencia alguna y el juzgador advierte que de autos no se desprende que se actualiza alguna causal de las previstas en el citado artículo 261. . . . . . . .  . . . . . . . . </w:t>
      </w:r>
    </w:p>
    <w:p w:rsidR="00882392" w:rsidRPr="00FA0583" w:rsidRDefault="00882392" w:rsidP="00384412">
      <w:pPr>
        <w:spacing w:line="360" w:lineRule="auto"/>
        <w:jc w:val="both"/>
        <w:rPr>
          <w:rFonts w:ascii="Arial Narrow" w:hAnsi="Arial Narrow"/>
          <w:sz w:val="27"/>
          <w:szCs w:val="27"/>
        </w:rPr>
      </w:pPr>
    </w:p>
    <w:p w:rsidR="000233B8" w:rsidRPr="00FA0583" w:rsidRDefault="008825A2" w:rsidP="00384412">
      <w:pPr>
        <w:spacing w:line="360" w:lineRule="auto"/>
        <w:ind w:firstLine="708"/>
        <w:jc w:val="both"/>
        <w:rPr>
          <w:rFonts w:ascii="Arial Narrow" w:hAnsi="Arial Narrow" w:cs="Arial"/>
          <w:sz w:val="27"/>
          <w:szCs w:val="27"/>
        </w:rPr>
      </w:pPr>
      <w:r w:rsidRPr="00FA0583">
        <w:rPr>
          <w:rFonts w:ascii="Arial Narrow" w:hAnsi="Arial Narrow"/>
          <w:sz w:val="27"/>
          <w:szCs w:val="27"/>
        </w:rPr>
        <w:t xml:space="preserve">El Tesorero Municipal en </w:t>
      </w:r>
      <w:r w:rsidR="00062A57" w:rsidRPr="00FA0583">
        <w:rPr>
          <w:rFonts w:ascii="Arial Narrow" w:hAnsi="Arial Narrow"/>
          <w:sz w:val="27"/>
          <w:szCs w:val="27"/>
        </w:rPr>
        <w:t>la</w:t>
      </w:r>
      <w:r w:rsidRPr="00FA0583">
        <w:rPr>
          <w:rFonts w:ascii="Arial Narrow" w:hAnsi="Arial Narrow"/>
          <w:sz w:val="27"/>
          <w:szCs w:val="27"/>
        </w:rPr>
        <w:t xml:space="preserve"> contestación de demanda</w:t>
      </w:r>
      <w:r w:rsidR="0038611C" w:rsidRPr="00FA0583">
        <w:rPr>
          <w:rFonts w:ascii="Arial Narrow" w:hAnsi="Arial Narrow"/>
          <w:sz w:val="27"/>
          <w:szCs w:val="27"/>
        </w:rPr>
        <w:t xml:space="preserve"> </w:t>
      </w:r>
      <w:r w:rsidR="00326AC6" w:rsidRPr="00FA0583">
        <w:rPr>
          <w:rFonts w:ascii="Arial Narrow" w:hAnsi="Arial Narrow" w:cs="Arial"/>
          <w:sz w:val="27"/>
          <w:szCs w:val="27"/>
        </w:rPr>
        <w:t>opone</w:t>
      </w:r>
      <w:r w:rsidRPr="00FA0583">
        <w:rPr>
          <w:rFonts w:ascii="Arial Narrow" w:hAnsi="Arial Narrow" w:cs="Arial"/>
          <w:sz w:val="27"/>
          <w:szCs w:val="27"/>
        </w:rPr>
        <w:t xml:space="preserve"> la</w:t>
      </w:r>
      <w:r w:rsidR="00895D51" w:rsidRPr="00FA0583">
        <w:rPr>
          <w:rFonts w:ascii="Arial Narrow" w:hAnsi="Arial Narrow" w:cs="Arial"/>
          <w:sz w:val="27"/>
          <w:szCs w:val="27"/>
        </w:rPr>
        <w:t xml:space="preserve"> </w:t>
      </w:r>
      <w:r w:rsidR="00E8359F" w:rsidRPr="00FA0583">
        <w:rPr>
          <w:rFonts w:ascii="Arial Narrow" w:hAnsi="Arial Narrow" w:cs="Arial"/>
          <w:sz w:val="27"/>
          <w:szCs w:val="27"/>
        </w:rPr>
        <w:t xml:space="preserve">excepción de </w:t>
      </w:r>
      <w:r w:rsidRPr="00FA0583">
        <w:rPr>
          <w:rFonts w:ascii="Arial Narrow" w:hAnsi="Arial Narrow" w:cs="Arial"/>
          <w:sz w:val="27"/>
          <w:szCs w:val="27"/>
        </w:rPr>
        <w:t xml:space="preserve">carencia de derecho, </w:t>
      </w:r>
      <w:r w:rsidR="00062A57" w:rsidRPr="00FA0583">
        <w:rPr>
          <w:rFonts w:ascii="Arial Narrow" w:hAnsi="Arial Narrow" w:cs="Arial"/>
          <w:sz w:val="27"/>
          <w:szCs w:val="27"/>
        </w:rPr>
        <w:t>por</w:t>
      </w:r>
      <w:r w:rsidRPr="00FA0583">
        <w:rPr>
          <w:rFonts w:ascii="Arial Narrow" w:hAnsi="Arial Narrow" w:cs="Arial"/>
          <w:sz w:val="27"/>
          <w:szCs w:val="27"/>
        </w:rPr>
        <w:t xml:space="preserve">que la prescripción que solicita la parte actora no opera </w:t>
      </w:r>
      <w:r w:rsidR="00062A57" w:rsidRPr="00FA0583">
        <w:rPr>
          <w:rFonts w:ascii="Arial Narrow" w:hAnsi="Arial Narrow" w:cs="Arial"/>
          <w:sz w:val="27"/>
          <w:szCs w:val="27"/>
        </w:rPr>
        <w:t>a</w:t>
      </w:r>
      <w:r w:rsidRPr="00FA0583">
        <w:rPr>
          <w:rFonts w:ascii="Arial Narrow" w:hAnsi="Arial Narrow" w:cs="Arial"/>
          <w:sz w:val="27"/>
          <w:szCs w:val="27"/>
        </w:rPr>
        <w:t xml:space="preserve"> su favor, ya que existen actos tendientes al cobro del adeudo por concepto de impuesto predial que interrumpen el plazo de cinco años para </w:t>
      </w:r>
      <w:r w:rsidR="00E8359F" w:rsidRPr="00FA0583">
        <w:rPr>
          <w:rFonts w:ascii="Arial Narrow" w:hAnsi="Arial Narrow" w:cs="Arial"/>
          <w:sz w:val="27"/>
          <w:szCs w:val="27"/>
        </w:rPr>
        <w:t xml:space="preserve">que pudiera </w:t>
      </w:r>
      <w:r w:rsidRPr="00FA0583">
        <w:rPr>
          <w:rFonts w:ascii="Arial Narrow" w:hAnsi="Arial Narrow" w:cs="Arial"/>
          <w:sz w:val="27"/>
          <w:szCs w:val="27"/>
        </w:rPr>
        <w:t>actualizar</w:t>
      </w:r>
      <w:r w:rsidR="00E8359F" w:rsidRPr="00FA0583">
        <w:rPr>
          <w:rFonts w:ascii="Arial Narrow" w:hAnsi="Arial Narrow" w:cs="Arial"/>
          <w:sz w:val="27"/>
          <w:szCs w:val="27"/>
        </w:rPr>
        <w:t>se</w:t>
      </w:r>
      <w:r w:rsidRPr="00FA0583">
        <w:rPr>
          <w:rFonts w:ascii="Arial Narrow" w:hAnsi="Arial Narrow" w:cs="Arial"/>
          <w:sz w:val="27"/>
          <w:szCs w:val="27"/>
        </w:rPr>
        <w:t xml:space="preserve"> dicha prescripción</w:t>
      </w:r>
      <w:r w:rsidR="00E8359F" w:rsidRPr="00FA0583">
        <w:rPr>
          <w:rFonts w:ascii="Arial Narrow" w:hAnsi="Arial Narrow" w:cs="Arial"/>
          <w:sz w:val="27"/>
          <w:szCs w:val="27"/>
        </w:rPr>
        <w:t>;</w:t>
      </w:r>
      <w:r w:rsidR="0064258F" w:rsidRPr="00FA0583">
        <w:rPr>
          <w:rFonts w:ascii="Arial Narrow" w:hAnsi="Arial Narrow" w:cs="Arial"/>
          <w:sz w:val="27"/>
          <w:szCs w:val="27"/>
        </w:rPr>
        <w:t xml:space="preserve"> </w:t>
      </w:r>
      <w:r w:rsidR="00A76A55" w:rsidRPr="00FA0583">
        <w:rPr>
          <w:rFonts w:ascii="Arial Narrow" w:hAnsi="Arial Narrow" w:cs="Arial"/>
          <w:sz w:val="27"/>
          <w:szCs w:val="27"/>
        </w:rPr>
        <w:t xml:space="preserve">se abordara el estudio de este </w:t>
      </w:r>
      <w:r w:rsidR="00361940" w:rsidRPr="00FA0583">
        <w:rPr>
          <w:rFonts w:ascii="Arial Narrow" w:hAnsi="Arial Narrow" w:cs="Arial"/>
          <w:sz w:val="27"/>
          <w:szCs w:val="27"/>
        </w:rPr>
        <w:t>argumento en el subsecuente considerando</w:t>
      </w:r>
      <w:r w:rsidRPr="00FA0583">
        <w:rPr>
          <w:rFonts w:ascii="Arial Narrow" w:hAnsi="Arial Narrow" w:cs="Arial"/>
          <w:sz w:val="27"/>
          <w:szCs w:val="27"/>
        </w:rPr>
        <w:t>.</w:t>
      </w:r>
      <w:r w:rsidR="0064258F" w:rsidRPr="00FA0583">
        <w:rPr>
          <w:rFonts w:ascii="Arial Narrow" w:hAnsi="Arial Narrow" w:cs="Arial"/>
          <w:sz w:val="27"/>
          <w:szCs w:val="27"/>
        </w:rPr>
        <w:t xml:space="preserve"> . . . . . . . . </w:t>
      </w:r>
      <w:r w:rsidR="00036556" w:rsidRPr="00FA0583">
        <w:rPr>
          <w:rFonts w:ascii="Arial Narrow" w:hAnsi="Arial Narrow" w:cs="Arial"/>
          <w:sz w:val="27"/>
          <w:szCs w:val="27"/>
        </w:rPr>
        <w:t xml:space="preserve">. . . </w:t>
      </w:r>
      <w:r w:rsidRPr="00FA0583">
        <w:rPr>
          <w:rFonts w:ascii="Arial Narrow" w:hAnsi="Arial Narrow" w:cs="Arial"/>
          <w:sz w:val="27"/>
          <w:szCs w:val="27"/>
        </w:rPr>
        <w:t>. . . . . .</w:t>
      </w:r>
      <w:r w:rsidR="00E8359F" w:rsidRPr="00FA0583">
        <w:rPr>
          <w:rFonts w:ascii="Arial Narrow" w:hAnsi="Arial Narrow" w:cs="Arial"/>
          <w:sz w:val="27"/>
          <w:szCs w:val="27"/>
        </w:rPr>
        <w:t xml:space="preserve"> </w:t>
      </w:r>
      <w:r w:rsidRPr="00FA0583">
        <w:rPr>
          <w:rFonts w:ascii="Arial Narrow" w:hAnsi="Arial Narrow" w:cs="Arial"/>
          <w:sz w:val="27"/>
          <w:szCs w:val="27"/>
        </w:rPr>
        <w:t xml:space="preserve">. </w:t>
      </w:r>
      <w:r w:rsidR="00A76A55" w:rsidRPr="00FA0583">
        <w:rPr>
          <w:rFonts w:ascii="Arial Narrow" w:hAnsi="Arial Narrow" w:cs="Arial"/>
          <w:sz w:val="27"/>
          <w:szCs w:val="27"/>
        </w:rPr>
        <w:t>.</w:t>
      </w:r>
      <w:r w:rsidR="00361940" w:rsidRPr="00FA0583">
        <w:rPr>
          <w:rFonts w:ascii="Arial Narrow" w:hAnsi="Arial Narrow" w:cs="Arial"/>
          <w:sz w:val="27"/>
          <w:szCs w:val="27"/>
        </w:rPr>
        <w:t xml:space="preserve"> . . . . . . . . . . . . . . . . . . . . . . . . . . . . . . . . . . . . . </w:t>
      </w:r>
    </w:p>
    <w:p w:rsidR="008825A2" w:rsidRPr="00FA0583" w:rsidRDefault="008825A2" w:rsidP="00384412">
      <w:pPr>
        <w:spacing w:line="360" w:lineRule="auto"/>
        <w:jc w:val="both"/>
        <w:rPr>
          <w:rFonts w:ascii="Arial Narrow" w:hAnsi="Arial Narrow"/>
          <w:sz w:val="27"/>
          <w:szCs w:val="27"/>
        </w:rPr>
      </w:pPr>
    </w:p>
    <w:p w:rsidR="00361940" w:rsidRPr="00FA0583" w:rsidRDefault="00361940" w:rsidP="00384412">
      <w:pPr>
        <w:spacing w:line="360" w:lineRule="auto"/>
        <w:ind w:firstLine="708"/>
        <w:jc w:val="both"/>
        <w:rPr>
          <w:rFonts w:ascii="Arial Narrow" w:hAnsi="Arial Narrow"/>
          <w:sz w:val="27"/>
          <w:szCs w:val="27"/>
        </w:rPr>
      </w:pPr>
      <w:r w:rsidRPr="00FA0583">
        <w:rPr>
          <w:rFonts w:ascii="Arial Narrow" w:hAnsi="Arial Narrow"/>
          <w:sz w:val="27"/>
          <w:szCs w:val="27"/>
        </w:rPr>
        <w:t xml:space="preserve">Por lo anterior y al no advertirse de autos la actualización de alguna causal de improcedencia </w:t>
      </w:r>
      <w:r w:rsidR="00A76A55" w:rsidRPr="00FA0583">
        <w:rPr>
          <w:rFonts w:ascii="Arial Narrow" w:hAnsi="Arial Narrow"/>
          <w:sz w:val="27"/>
          <w:szCs w:val="27"/>
        </w:rPr>
        <w:t xml:space="preserve">de las </w:t>
      </w:r>
      <w:r w:rsidRPr="00FA0583">
        <w:rPr>
          <w:rFonts w:ascii="Arial Narrow" w:hAnsi="Arial Narrow"/>
          <w:sz w:val="27"/>
          <w:szCs w:val="27"/>
        </w:rPr>
        <w:t>prevista</w:t>
      </w:r>
      <w:r w:rsidR="00A76A55" w:rsidRPr="00FA0583">
        <w:rPr>
          <w:rFonts w:ascii="Arial Narrow" w:hAnsi="Arial Narrow"/>
          <w:sz w:val="27"/>
          <w:szCs w:val="27"/>
        </w:rPr>
        <w:t>s</w:t>
      </w:r>
      <w:r w:rsidRPr="00FA0583">
        <w:rPr>
          <w:rFonts w:ascii="Arial Narrow" w:hAnsi="Arial Narrow"/>
          <w:sz w:val="27"/>
          <w:szCs w:val="27"/>
        </w:rPr>
        <w:t xml:space="preserve"> en el citado artículo 261, se procede el estudio de los conceptos de impugnación expresados en la demanda. . . . . . . . . . . . . . . . . . . . . . . . </w:t>
      </w:r>
    </w:p>
    <w:p w:rsidR="00D8451B" w:rsidRPr="00FA0583" w:rsidRDefault="00D8451B" w:rsidP="00384412">
      <w:pPr>
        <w:spacing w:line="360" w:lineRule="auto"/>
        <w:jc w:val="both"/>
        <w:rPr>
          <w:rFonts w:ascii="Arial Narrow" w:hAnsi="Arial Narrow"/>
          <w:sz w:val="27"/>
          <w:szCs w:val="27"/>
        </w:rPr>
      </w:pPr>
    </w:p>
    <w:p w:rsidR="00DE38E4" w:rsidRPr="00FA0583" w:rsidRDefault="00DE38E4" w:rsidP="00A76A55">
      <w:pPr>
        <w:spacing w:line="276" w:lineRule="auto"/>
        <w:ind w:firstLine="708"/>
        <w:jc w:val="right"/>
        <w:rPr>
          <w:rFonts w:ascii="Arial Narrow" w:hAnsi="Arial Narrow"/>
          <w:b/>
          <w:i/>
          <w:sz w:val="27"/>
          <w:szCs w:val="27"/>
        </w:rPr>
      </w:pPr>
      <w:r w:rsidRPr="00FA0583">
        <w:rPr>
          <w:rFonts w:ascii="Arial Narrow" w:hAnsi="Arial Narrow"/>
          <w:b/>
          <w:i/>
          <w:sz w:val="27"/>
          <w:szCs w:val="27"/>
        </w:rPr>
        <w:t>Análisis de</w:t>
      </w:r>
      <w:r w:rsidR="00D81431" w:rsidRPr="00FA0583">
        <w:rPr>
          <w:rFonts w:ascii="Arial Narrow" w:hAnsi="Arial Narrow"/>
          <w:b/>
          <w:i/>
          <w:sz w:val="27"/>
          <w:szCs w:val="27"/>
        </w:rPr>
        <w:t xml:space="preserve"> </w:t>
      </w:r>
      <w:r w:rsidRPr="00FA0583">
        <w:rPr>
          <w:rFonts w:ascii="Arial Narrow" w:hAnsi="Arial Narrow"/>
          <w:b/>
          <w:i/>
          <w:sz w:val="27"/>
          <w:szCs w:val="27"/>
        </w:rPr>
        <w:t>l</w:t>
      </w:r>
      <w:r w:rsidR="00D81431" w:rsidRPr="00FA0583">
        <w:rPr>
          <w:rFonts w:ascii="Arial Narrow" w:hAnsi="Arial Narrow"/>
          <w:b/>
          <w:i/>
          <w:sz w:val="27"/>
          <w:szCs w:val="27"/>
        </w:rPr>
        <w:t>os</w:t>
      </w:r>
      <w:r w:rsidR="009D5802" w:rsidRPr="00FA0583">
        <w:rPr>
          <w:rFonts w:ascii="Arial Narrow" w:hAnsi="Arial Narrow"/>
          <w:b/>
          <w:i/>
          <w:sz w:val="27"/>
          <w:szCs w:val="27"/>
        </w:rPr>
        <w:t xml:space="preserve"> concepto</w:t>
      </w:r>
      <w:r w:rsidR="00512E0E" w:rsidRPr="00FA0583">
        <w:rPr>
          <w:rFonts w:ascii="Arial Narrow" w:hAnsi="Arial Narrow"/>
          <w:b/>
          <w:i/>
          <w:sz w:val="27"/>
          <w:szCs w:val="27"/>
        </w:rPr>
        <w:t>s</w:t>
      </w:r>
      <w:r w:rsidRPr="00FA0583">
        <w:rPr>
          <w:rFonts w:ascii="Arial Narrow" w:hAnsi="Arial Narrow"/>
          <w:b/>
          <w:i/>
          <w:sz w:val="27"/>
          <w:szCs w:val="27"/>
        </w:rPr>
        <w:t xml:space="preserve"> de impugnación</w:t>
      </w:r>
      <w:r w:rsidR="00A76A55" w:rsidRPr="00FA0583">
        <w:rPr>
          <w:rFonts w:ascii="Arial Narrow" w:hAnsi="Arial Narrow"/>
          <w:b/>
          <w:i/>
          <w:sz w:val="27"/>
          <w:szCs w:val="27"/>
        </w:rPr>
        <w:t xml:space="preserve"> de la demanda</w:t>
      </w:r>
      <w:r w:rsidRPr="00FA0583">
        <w:rPr>
          <w:rFonts w:ascii="Arial Narrow" w:hAnsi="Arial Narrow"/>
          <w:b/>
          <w:i/>
          <w:sz w:val="27"/>
          <w:szCs w:val="27"/>
        </w:rPr>
        <w:t>.</w:t>
      </w:r>
    </w:p>
    <w:p w:rsidR="006061F6" w:rsidRPr="00FA0583" w:rsidRDefault="00BD0B97" w:rsidP="006061F6">
      <w:pPr>
        <w:spacing w:line="360" w:lineRule="auto"/>
        <w:ind w:firstLine="708"/>
        <w:jc w:val="both"/>
        <w:rPr>
          <w:rFonts w:ascii="Arial Narrow" w:hAnsi="Arial Narrow" w:cs="Arial"/>
          <w:sz w:val="27"/>
          <w:szCs w:val="27"/>
        </w:rPr>
      </w:pPr>
      <w:r w:rsidRPr="00FA0583">
        <w:rPr>
          <w:rFonts w:ascii="Arial Narrow" w:hAnsi="Arial Narrow"/>
          <w:b/>
          <w:sz w:val="27"/>
          <w:szCs w:val="27"/>
        </w:rPr>
        <w:t>QUINTO.-</w:t>
      </w:r>
      <w:r w:rsidR="009E1143" w:rsidRPr="00FA0583">
        <w:rPr>
          <w:rFonts w:ascii="Arial Narrow" w:hAnsi="Arial Narrow"/>
          <w:b/>
          <w:sz w:val="27"/>
          <w:szCs w:val="27"/>
        </w:rPr>
        <w:t xml:space="preserve"> </w:t>
      </w:r>
      <w:r w:rsidR="00361940" w:rsidRPr="00FA0583">
        <w:rPr>
          <w:rFonts w:ascii="Arial Narrow" w:hAnsi="Arial Narrow"/>
          <w:sz w:val="27"/>
          <w:szCs w:val="27"/>
        </w:rPr>
        <w:t xml:space="preserve">Que </w:t>
      </w:r>
      <w:r w:rsidR="00D81431" w:rsidRPr="00FA0583">
        <w:rPr>
          <w:rFonts w:ascii="Arial Narrow" w:hAnsi="Arial Narrow"/>
          <w:sz w:val="27"/>
          <w:szCs w:val="27"/>
        </w:rPr>
        <w:t>se estudia de manera conjunta el primer párrafo del primer concepto de impugnación y el primer párrafo del segundo agravio de</w:t>
      </w:r>
      <w:r w:rsidR="00361940" w:rsidRPr="00FA0583">
        <w:rPr>
          <w:rFonts w:ascii="Arial Narrow" w:hAnsi="Arial Narrow"/>
          <w:sz w:val="27"/>
          <w:szCs w:val="27"/>
        </w:rPr>
        <w:t xml:space="preserve"> </w:t>
      </w:r>
      <w:r w:rsidR="00D81431" w:rsidRPr="00FA0583">
        <w:rPr>
          <w:rFonts w:ascii="Arial Narrow" w:hAnsi="Arial Narrow"/>
          <w:sz w:val="27"/>
          <w:szCs w:val="27"/>
        </w:rPr>
        <w:t>la</w:t>
      </w:r>
      <w:r w:rsidR="00361940" w:rsidRPr="00FA0583">
        <w:rPr>
          <w:rFonts w:ascii="Arial Narrow" w:hAnsi="Arial Narrow"/>
          <w:sz w:val="27"/>
          <w:szCs w:val="27"/>
        </w:rPr>
        <w:t xml:space="preserve"> demanda</w:t>
      </w:r>
      <w:r w:rsidR="00710C34" w:rsidRPr="00FA0583">
        <w:rPr>
          <w:rFonts w:ascii="Arial Narrow" w:hAnsi="Arial Narrow"/>
          <w:sz w:val="27"/>
          <w:szCs w:val="27"/>
        </w:rPr>
        <w:t xml:space="preserve">, en </w:t>
      </w:r>
      <w:r w:rsidR="00D81431" w:rsidRPr="00FA0583">
        <w:rPr>
          <w:rFonts w:ascii="Arial Narrow" w:hAnsi="Arial Narrow"/>
          <w:sz w:val="27"/>
          <w:szCs w:val="27"/>
        </w:rPr>
        <w:t xml:space="preserve">virtud de la argumentación vertida tiene relación entre sí, ya </w:t>
      </w:r>
      <w:r w:rsidR="006061F6" w:rsidRPr="00FA0583">
        <w:rPr>
          <w:rFonts w:ascii="Arial Narrow" w:hAnsi="Arial Narrow"/>
          <w:sz w:val="27"/>
          <w:szCs w:val="27"/>
        </w:rPr>
        <w:t xml:space="preserve">que </w:t>
      </w:r>
      <w:r w:rsidR="00D81431" w:rsidRPr="00FA0583">
        <w:rPr>
          <w:rFonts w:ascii="Arial Narrow" w:hAnsi="Arial Narrow"/>
          <w:sz w:val="27"/>
          <w:szCs w:val="27"/>
        </w:rPr>
        <w:t>e</w:t>
      </w:r>
      <w:r w:rsidR="006061F6" w:rsidRPr="00FA0583">
        <w:rPr>
          <w:rFonts w:ascii="Arial Narrow" w:hAnsi="Arial Narrow"/>
          <w:sz w:val="27"/>
          <w:szCs w:val="27"/>
        </w:rPr>
        <w:t>n ambos se</w:t>
      </w:r>
      <w:r w:rsidR="00D81431" w:rsidRPr="00FA0583">
        <w:rPr>
          <w:rFonts w:ascii="Arial Narrow" w:hAnsi="Arial Narrow"/>
          <w:sz w:val="27"/>
          <w:szCs w:val="27"/>
        </w:rPr>
        <w:t xml:space="preserve"> esgrime </w:t>
      </w:r>
      <w:r w:rsidR="006061F6" w:rsidRPr="00FA0583">
        <w:rPr>
          <w:rFonts w:ascii="Arial Narrow" w:hAnsi="Arial Narrow"/>
          <w:sz w:val="27"/>
          <w:szCs w:val="27"/>
        </w:rPr>
        <w:t>que no se notificó la existencia</w:t>
      </w:r>
      <w:r w:rsidR="004A6429" w:rsidRPr="00FA0583">
        <w:rPr>
          <w:rFonts w:ascii="Arial Narrow" w:hAnsi="Arial Narrow"/>
          <w:sz w:val="27"/>
          <w:szCs w:val="27"/>
        </w:rPr>
        <w:t xml:space="preserve"> del crédito fiscal</w:t>
      </w:r>
      <w:r w:rsidR="006061F6" w:rsidRPr="00FA0583">
        <w:rPr>
          <w:rFonts w:ascii="Arial Narrow" w:hAnsi="Arial Narrow"/>
          <w:sz w:val="27"/>
          <w:szCs w:val="27"/>
        </w:rPr>
        <w:t>.</w:t>
      </w:r>
      <w:r w:rsidR="006061F6" w:rsidRPr="00FA0583">
        <w:rPr>
          <w:rFonts w:ascii="Arial Narrow" w:hAnsi="Arial Narrow" w:cs="Arial"/>
          <w:sz w:val="27"/>
          <w:szCs w:val="27"/>
        </w:rPr>
        <w:t xml:space="preserve"> . . . . . . . . . . . . . . . . . . . . . . </w:t>
      </w:r>
      <w:r w:rsidR="00B956CA" w:rsidRPr="00FA0583">
        <w:rPr>
          <w:rFonts w:ascii="Arial Narrow" w:hAnsi="Arial Narrow" w:cs="Arial"/>
          <w:sz w:val="27"/>
          <w:szCs w:val="27"/>
        </w:rPr>
        <w:t xml:space="preserve">. . . . . . </w:t>
      </w:r>
    </w:p>
    <w:p w:rsidR="00956546" w:rsidRPr="00FA0583" w:rsidRDefault="00956546" w:rsidP="00384412">
      <w:pPr>
        <w:spacing w:line="360" w:lineRule="auto"/>
        <w:jc w:val="both"/>
        <w:rPr>
          <w:rFonts w:ascii="Arial Narrow" w:hAnsi="Arial Narrow"/>
          <w:sz w:val="27"/>
          <w:szCs w:val="27"/>
        </w:rPr>
      </w:pPr>
    </w:p>
    <w:p w:rsidR="004A6429" w:rsidRPr="00FA0583" w:rsidRDefault="004A6429" w:rsidP="00384412">
      <w:pPr>
        <w:spacing w:line="360" w:lineRule="auto"/>
        <w:ind w:firstLine="708"/>
        <w:jc w:val="both"/>
        <w:rPr>
          <w:rFonts w:ascii="Arial Narrow" w:hAnsi="Arial Narrow"/>
          <w:sz w:val="27"/>
          <w:szCs w:val="27"/>
        </w:rPr>
      </w:pPr>
      <w:r w:rsidRPr="00FA0583">
        <w:rPr>
          <w:rFonts w:ascii="Arial Narrow" w:hAnsi="Arial Narrow"/>
          <w:sz w:val="27"/>
          <w:szCs w:val="27"/>
        </w:rPr>
        <w:t xml:space="preserve">1.- En el primer párrafo del el primer concepto de impugnación, argumenta que en ningún momento le ha sido notificado el crédito fiscal generado por concepto de impuesto predial, por la cantidad de $1’319,622.55 (un millón trescientos diecinueve mil seiscientos veintidós pesos 55/100 moneda nacional) según el estado </w:t>
      </w:r>
      <w:r w:rsidRPr="00FA0583">
        <w:rPr>
          <w:rFonts w:ascii="Arial Narrow" w:hAnsi="Arial Narrow"/>
          <w:sz w:val="27"/>
          <w:szCs w:val="27"/>
        </w:rPr>
        <w:lastRenderedPageBreak/>
        <w:t xml:space="preserve">de cuenta, emitido por la Tesorería Municipal por conducto de la Dirección General de Ingresos. . . . . . . . . . . . . . . . . . . . . . . . . . . . . . . . . . . . . . . . . . . . . . . . . . . . . . . . . . </w:t>
      </w:r>
    </w:p>
    <w:p w:rsidR="00512E0E" w:rsidRPr="00FA0583" w:rsidRDefault="00512E0E" w:rsidP="00384412">
      <w:pPr>
        <w:spacing w:line="360" w:lineRule="auto"/>
        <w:jc w:val="both"/>
        <w:rPr>
          <w:rFonts w:ascii="Arial Narrow" w:hAnsi="Arial Narrow"/>
          <w:sz w:val="27"/>
          <w:szCs w:val="27"/>
        </w:rPr>
      </w:pPr>
    </w:p>
    <w:p w:rsidR="001A7061" w:rsidRPr="00FA0583" w:rsidRDefault="00512E0E" w:rsidP="00384412">
      <w:pPr>
        <w:spacing w:line="360" w:lineRule="auto"/>
        <w:ind w:firstLine="708"/>
        <w:jc w:val="both"/>
        <w:rPr>
          <w:rFonts w:ascii="Arial Narrow" w:hAnsi="Arial Narrow"/>
          <w:sz w:val="27"/>
          <w:szCs w:val="27"/>
        </w:rPr>
      </w:pPr>
      <w:r w:rsidRPr="00FA0583">
        <w:rPr>
          <w:rFonts w:ascii="Arial Narrow" w:hAnsi="Arial Narrow"/>
          <w:sz w:val="27"/>
          <w:szCs w:val="27"/>
        </w:rPr>
        <w:t>2.-</w:t>
      </w:r>
      <w:r w:rsidR="00920965" w:rsidRPr="00FA0583">
        <w:rPr>
          <w:rFonts w:ascii="Arial Narrow" w:hAnsi="Arial Narrow"/>
          <w:sz w:val="27"/>
          <w:szCs w:val="27"/>
        </w:rPr>
        <w:t xml:space="preserve"> En el </w:t>
      </w:r>
      <w:r w:rsidR="00C06599" w:rsidRPr="00FA0583">
        <w:rPr>
          <w:rFonts w:ascii="Arial Narrow" w:hAnsi="Arial Narrow"/>
          <w:sz w:val="27"/>
          <w:szCs w:val="27"/>
        </w:rPr>
        <w:t xml:space="preserve">primer párrafo del </w:t>
      </w:r>
      <w:r w:rsidR="00920965" w:rsidRPr="00FA0583">
        <w:rPr>
          <w:rFonts w:ascii="Arial Narrow" w:hAnsi="Arial Narrow"/>
          <w:sz w:val="27"/>
          <w:szCs w:val="27"/>
        </w:rPr>
        <w:t xml:space="preserve">segundo concepto de impugnación </w:t>
      </w:r>
      <w:r w:rsidR="00C06599" w:rsidRPr="00FA0583">
        <w:rPr>
          <w:rFonts w:ascii="Arial Narrow" w:hAnsi="Arial Narrow"/>
          <w:sz w:val="27"/>
          <w:szCs w:val="27"/>
        </w:rPr>
        <w:t>argumenta q</w:t>
      </w:r>
      <w:r w:rsidRPr="00FA0583">
        <w:rPr>
          <w:rFonts w:ascii="Arial Narrow" w:hAnsi="Arial Narrow"/>
          <w:sz w:val="27"/>
          <w:szCs w:val="27"/>
        </w:rPr>
        <w:t xml:space="preserve">ue las demandadas </w:t>
      </w:r>
      <w:r w:rsidR="00C06599" w:rsidRPr="00FA0583">
        <w:rPr>
          <w:rFonts w:ascii="Arial Narrow" w:hAnsi="Arial Narrow"/>
          <w:sz w:val="27"/>
          <w:szCs w:val="27"/>
        </w:rPr>
        <w:t xml:space="preserve">omiten notificar por medio de resolución administrativa debidamente fundada y motivada la base (avalúo fiscal) y la tasa por medio del cual se determinó el crédito fiscal impugnado, dejando de aplicar lo dispuesto por los artículos </w:t>
      </w:r>
      <w:r w:rsidR="001A7061" w:rsidRPr="00FA0583">
        <w:rPr>
          <w:rFonts w:ascii="Arial Narrow" w:hAnsi="Arial Narrow"/>
          <w:sz w:val="27"/>
          <w:szCs w:val="27"/>
        </w:rPr>
        <w:t xml:space="preserve">164 de la Ley de hacienda para los Municipios de Guanajuato; y, </w:t>
      </w:r>
      <w:r w:rsidR="00C06599" w:rsidRPr="00FA0583">
        <w:rPr>
          <w:rFonts w:ascii="Arial Narrow" w:hAnsi="Arial Narrow"/>
          <w:sz w:val="27"/>
          <w:szCs w:val="27"/>
        </w:rPr>
        <w:t>137 y 138 del Código de Procedimiento y Justicia Administrativa para el Estado y los Municipios de Guanajuato . . . . . . . . . .</w:t>
      </w:r>
      <w:r w:rsidRPr="00FA0583">
        <w:rPr>
          <w:rFonts w:ascii="Arial Narrow" w:hAnsi="Arial Narrow"/>
          <w:sz w:val="27"/>
          <w:szCs w:val="27"/>
        </w:rPr>
        <w:t xml:space="preserve"> . . . . . . . . . . . . . . . . . . . . . . . . . . . . . .</w:t>
      </w:r>
      <w:r w:rsidR="001A7061" w:rsidRPr="00FA0583">
        <w:rPr>
          <w:rFonts w:ascii="Arial Narrow" w:hAnsi="Arial Narrow"/>
          <w:sz w:val="27"/>
          <w:szCs w:val="27"/>
        </w:rPr>
        <w:t xml:space="preserve"> . . . . . . . . . . . . . . . . . . </w:t>
      </w:r>
    </w:p>
    <w:p w:rsidR="00512E0E" w:rsidRPr="00FA0583" w:rsidRDefault="00512E0E" w:rsidP="00384412">
      <w:pPr>
        <w:spacing w:line="360" w:lineRule="auto"/>
        <w:jc w:val="both"/>
        <w:rPr>
          <w:rFonts w:ascii="Arial Narrow" w:hAnsi="Arial Narrow"/>
          <w:sz w:val="27"/>
          <w:szCs w:val="27"/>
        </w:rPr>
      </w:pPr>
    </w:p>
    <w:p w:rsidR="00242746" w:rsidRPr="00FA0583" w:rsidRDefault="009D5802" w:rsidP="00384412">
      <w:pPr>
        <w:spacing w:line="360" w:lineRule="auto"/>
        <w:ind w:firstLine="708"/>
        <w:jc w:val="both"/>
        <w:rPr>
          <w:rFonts w:ascii="Arial Narrow" w:hAnsi="Arial Narrow"/>
          <w:sz w:val="27"/>
          <w:szCs w:val="27"/>
        </w:rPr>
      </w:pPr>
      <w:r w:rsidRPr="00FA0583">
        <w:rPr>
          <w:rFonts w:ascii="Arial Narrow" w:hAnsi="Arial Narrow"/>
          <w:sz w:val="27"/>
          <w:szCs w:val="27"/>
        </w:rPr>
        <w:t>En tanto, las</w:t>
      </w:r>
      <w:r w:rsidR="00B138BC" w:rsidRPr="00FA0583">
        <w:rPr>
          <w:rFonts w:ascii="Arial Narrow" w:hAnsi="Arial Narrow"/>
          <w:sz w:val="27"/>
          <w:szCs w:val="27"/>
        </w:rPr>
        <w:t xml:space="preserve"> autoridades </w:t>
      </w:r>
      <w:r w:rsidRPr="00FA0583">
        <w:rPr>
          <w:rFonts w:ascii="Arial Narrow" w:hAnsi="Arial Narrow"/>
          <w:sz w:val="27"/>
          <w:szCs w:val="27"/>
        </w:rPr>
        <w:t xml:space="preserve">en la contestación de demanda, </w:t>
      </w:r>
      <w:r w:rsidR="001A7C01" w:rsidRPr="00FA0583">
        <w:rPr>
          <w:rFonts w:ascii="Arial Narrow" w:hAnsi="Arial Narrow"/>
          <w:sz w:val="27"/>
          <w:szCs w:val="27"/>
        </w:rPr>
        <w:t xml:space="preserve">respecto al primer agravio, </w:t>
      </w:r>
      <w:r w:rsidR="00B138BC" w:rsidRPr="00FA0583">
        <w:rPr>
          <w:rFonts w:ascii="Arial Narrow" w:hAnsi="Arial Narrow"/>
          <w:sz w:val="27"/>
          <w:szCs w:val="27"/>
        </w:rPr>
        <w:t>aduce</w:t>
      </w:r>
      <w:r w:rsidR="00C06599" w:rsidRPr="00FA0583">
        <w:rPr>
          <w:rFonts w:ascii="Arial Narrow" w:hAnsi="Arial Narrow"/>
          <w:sz w:val="27"/>
          <w:szCs w:val="27"/>
        </w:rPr>
        <w:t>n</w:t>
      </w:r>
      <w:r w:rsidR="00B138BC" w:rsidRPr="00FA0583">
        <w:rPr>
          <w:rFonts w:ascii="Arial Narrow" w:hAnsi="Arial Narrow"/>
          <w:sz w:val="27"/>
          <w:szCs w:val="27"/>
        </w:rPr>
        <w:t xml:space="preserve"> en esencia</w:t>
      </w:r>
      <w:r w:rsidR="00242746" w:rsidRPr="00FA0583">
        <w:rPr>
          <w:rFonts w:ascii="Arial Narrow" w:hAnsi="Arial Narrow"/>
          <w:sz w:val="27"/>
          <w:szCs w:val="27"/>
        </w:rPr>
        <w:t xml:space="preserve"> que ese concepto de impugnación es inoperante, toda vez que </w:t>
      </w:r>
      <w:r w:rsidR="004E0E03" w:rsidRPr="00FA0583">
        <w:rPr>
          <w:rFonts w:ascii="Arial Narrow" w:hAnsi="Arial Narrow"/>
          <w:sz w:val="27"/>
          <w:szCs w:val="27"/>
        </w:rPr>
        <w:t xml:space="preserve">por disposición </w:t>
      </w:r>
      <w:r w:rsidR="001A7C01" w:rsidRPr="00FA0583">
        <w:rPr>
          <w:rFonts w:ascii="Arial Narrow" w:hAnsi="Arial Narrow"/>
          <w:sz w:val="27"/>
          <w:szCs w:val="27"/>
        </w:rPr>
        <w:t xml:space="preserve">del artículo 31, fracción IV, </w:t>
      </w:r>
      <w:r w:rsidR="004E0E03" w:rsidRPr="00FA0583">
        <w:rPr>
          <w:rFonts w:ascii="Arial Narrow" w:hAnsi="Arial Narrow"/>
          <w:sz w:val="27"/>
          <w:szCs w:val="27"/>
        </w:rPr>
        <w:t>de la Constitución Política de los Estados Unidos Mexicanos, es obligación de los mexicanos contribuir para los gastos p</w:t>
      </w:r>
      <w:r w:rsidR="001A7C01" w:rsidRPr="00FA0583">
        <w:rPr>
          <w:rFonts w:ascii="Arial Narrow" w:hAnsi="Arial Narrow"/>
          <w:sz w:val="27"/>
          <w:szCs w:val="27"/>
        </w:rPr>
        <w:t>úblicos</w:t>
      </w:r>
      <w:r w:rsidR="004E0E03" w:rsidRPr="00FA0583">
        <w:rPr>
          <w:rFonts w:ascii="Arial Narrow" w:hAnsi="Arial Narrow"/>
          <w:sz w:val="27"/>
          <w:szCs w:val="27"/>
        </w:rPr>
        <w:t xml:space="preserve"> [lo transcribe]; </w:t>
      </w:r>
      <w:r w:rsidR="001A7C01" w:rsidRPr="00FA0583">
        <w:rPr>
          <w:rFonts w:ascii="Arial Narrow" w:hAnsi="Arial Narrow"/>
          <w:sz w:val="27"/>
          <w:szCs w:val="27"/>
        </w:rPr>
        <w:t xml:space="preserve">toda persona propietaria o poseedora de inmueble está obligado a pagar un tributo en los términos de la leyes respetivas y el artículo 161 de la citada Ley de Hacienda, establece [lo transcribe]; que </w:t>
      </w:r>
      <w:r w:rsidR="00242746" w:rsidRPr="00FA0583">
        <w:rPr>
          <w:rFonts w:ascii="Arial Narrow" w:hAnsi="Arial Narrow"/>
          <w:sz w:val="27"/>
          <w:szCs w:val="27"/>
        </w:rPr>
        <w:t xml:space="preserve">la persona moral </w:t>
      </w:r>
      <w:r w:rsidR="005D2A6E" w:rsidRPr="00FA0583">
        <w:rPr>
          <w:rFonts w:ascii="Arial Narrow" w:hAnsi="Arial Narrow"/>
          <w:sz w:val="27"/>
          <w:szCs w:val="27"/>
        </w:rPr>
        <w:t xml:space="preserve">actora, es propietaria del </w:t>
      </w:r>
      <w:r w:rsidR="00242746" w:rsidRPr="00FA0583">
        <w:rPr>
          <w:rFonts w:ascii="Arial Narrow" w:hAnsi="Arial Narrow"/>
          <w:sz w:val="27"/>
          <w:szCs w:val="27"/>
        </w:rPr>
        <w:t xml:space="preserve">inmueble con cuenta predial </w:t>
      </w:r>
      <w:r w:rsidR="00B956CA" w:rsidRPr="00FA0583">
        <w:rPr>
          <w:rFonts w:ascii="Arial Narrow" w:hAnsi="Arial Narrow"/>
          <w:sz w:val="27"/>
          <w:szCs w:val="27"/>
        </w:rPr>
        <w:t>(…)</w:t>
      </w:r>
      <w:r w:rsidR="001A7C01" w:rsidRPr="00FA0583">
        <w:rPr>
          <w:rFonts w:ascii="Arial Narrow" w:hAnsi="Arial Narrow"/>
          <w:sz w:val="27"/>
          <w:szCs w:val="27"/>
        </w:rPr>
        <w:t>,</w:t>
      </w:r>
      <w:r w:rsidR="00242746" w:rsidRPr="00FA0583">
        <w:rPr>
          <w:rFonts w:ascii="Arial Narrow" w:hAnsi="Arial Narrow"/>
          <w:sz w:val="27"/>
          <w:szCs w:val="27"/>
        </w:rPr>
        <w:t xml:space="preserve"> actualiza el supuesto generador que da lugar al cobro del impuesto predial</w:t>
      </w:r>
      <w:r w:rsidR="005D2A6E" w:rsidRPr="00FA0583">
        <w:rPr>
          <w:rFonts w:ascii="Arial Narrow" w:hAnsi="Arial Narrow"/>
          <w:sz w:val="27"/>
          <w:szCs w:val="27"/>
        </w:rPr>
        <w:t>; que el estado de cuenta es de carácter informativo y que la autoridad ha estado realizando acciones de cobro a fin de</w:t>
      </w:r>
      <w:r w:rsidR="00953A3C" w:rsidRPr="00FA0583">
        <w:rPr>
          <w:rFonts w:ascii="Arial Narrow" w:hAnsi="Arial Narrow"/>
          <w:sz w:val="27"/>
          <w:szCs w:val="27"/>
        </w:rPr>
        <w:t xml:space="preserve"> </w:t>
      </w:r>
      <w:r w:rsidR="005D2A6E" w:rsidRPr="00FA0583">
        <w:rPr>
          <w:rFonts w:ascii="Arial Narrow" w:hAnsi="Arial Narrow"/>
          <w:sz w:val="27"/>
          <w:szCs w:val="27"/>
        </w:rPr>
        <w:t>recuperar</w:t>
      </w:r>
      <w:r w:rsidR="00953A3C" w:rsidRPr="00FA0583">
        <w:rPr>
          <w:rFonts w:ascii="Arial Narrow" w:hAnsi="Arial Narrow"/>
          <w:sz w:val="27"/>
          <w:szCs w:val="27"/>
        </w:rPr>
        <w:t xml:space="preserve"> </w:t>
      </w:r>
      <w:r w:rsidR="005D2A6E" w:rsidRPr="00FA0583">
        <w:rPr>
          <w:rFonts w:ascii="Arial Narrow" w:hAnsi="Arial Narrow"/>
          <w:sz w:val="27"/>
          <w:szCs w:val="27"/>
        </w:rPr>
        <w:t>el</w:t>
      </w:r>
      <w:r w:rsidR="00036556" w:rsidRPr="00FA0583">
        <w:rPr>
          <w:rFonts w:ascii="Arial Narrow" w:hAnsi="Arial Narrow"/>
          <w:sz w:val="27"/>
          <w:szCs w:val="27"/>
        </w:rPr>
        <w:t xml:space="preserve"> adeudo, </w:t>
      </w:r>
      <w:r w:rsidR="005D2A6E" w:rsidRPr="00FA0583">
        <w:rPr>
          <w:rFonts w:ascii="Arial Narrow" w:hAnsi="Arial Narrow"/>
          <w:sz w:val="27"/>
          <w:szCs w:val="27"/>
        </w:rPr>
        <w:t>desde</w:t>
      </w:r>
      <w:r w:rsidR="00953A3C" w:rsidRPr="00FA0583">
        <w:rPr>
          <w:rFonts w:ascii="Arial Narrow" w:hAnsi="Arial Narrow"/>
          <w:sz w:val="27"/>
          <w:szCs w:val="27"/>
        </w:rPr>
        <w:t xml:space="preserve"> </w:t>
      </w:r>
      <w:r w:rsidR="005D2A6E" w:rsidRPr="00FA0583">
        <w:rPr>
          <w:rFonts w:ascii="Arial Narrow" w:hAnsi="Arial Narrow"/>
          <w:sz w:val="27"/>
          <w:szCs w:val="27"/>
        </w:rPr>
        <w:t>el</w:t>
      </w:r>
      <w:r w:rsidR="00956546" w:rsidRPr="00FA0583">
        <w:rPr>
          <w:rFonts w:ascii="Arial Narrow" w:hAnsi="Arial Narrow"/>
          <w:sz w:val="27"/>
          <w:szCs w:val="27"/>
        </w:rPr>
        <w:t xml:space="preserve"> </w:t>
      </w:r>
      <w:r w:rsidR="005D2A6E" w:rsidRPr="00FA0583">
        <w:rPr>
          <w:rFonts w:ascii="Arial Narrow" w:hAnsi="Arial Narrow"/>
          <w:sz w:val="27"/>
          <w:szCs w:val="27"/>
        </w:rPr>
        <w:t>21 de</w:t>
      </w:r>
      <w:r w:rsidR="00953A3C" w:rsidRPr="00FA0583">
        <w:rPr>
          <w:rFonts w:ascii="Arial Narrow" w:hAnsi="Arial Narrow"/>
          <w:sz w:val="27"/>
          <w:szCs w:val="27"/>
        </w:rPr>
        <w:t xml:space="preserve"> </w:t>
      </w:r>
      <w:r w:rsidR="005D2A6E" w:rsidRPr="00FA0583">
        <w:rPr>
          <w:rFonts w:ascii="Arial Narrow" w:hAnsi="Arial Narrow"/>
          <w:sz w:val="27"/>
          <w:szCs w:val="27"/>
        </w:rPr>
        <w:t>octubre</w:t>
      </w:r>
      <w:r w:rsidR="00953A3C" w:rsidRPr="00FA0583">
        <w:rPr>
          <w:rFonts w:ascii="Arial Narrow" w:hAnsi="Arial Narrow"/>
          <w:sz w:val="27"/>
          <w:szCs w:val="27"/>
        </w:rPr>
        <w:t xml:space="preserve"> </w:t>
      </w:r>
      <w:r w:rsidR="005D2A6E" w:rsidRPr="00FA0583">
        <w:rPr>
          <w:rFonts w:ascii="Arial Narrow" w:hAnsi="Arial Narrow"/>
          <w:sz w:val="27"/>
          <w:szCs w:val="27"/>
        </w:rPr>
        <w:t>de 2010</w:t>
      </w:r>
      <w:r w:rsidR="00953A3C" w:rsidRPr="00FA0583">
        <w:rPr>
          <w:rFonts w:ascii="Arial Narrow" w:hAnsi="Arial Narrow"/>
          <w:sz w:val="27"/>
          <w:szCs w:val="27"/>
        </w:rPr>
        <w:t xml:space="preserve"> dos mil diez</w:t>
      </w:r>
      <w:r w:rsidR="005D2A6E" w:rsidRPr="00FA0583">
        <w:rPr>
          <w:rFonts w:ascii="Arial Narrow" w:hAnsi="Arial Narrow"/>
          <w:sz w:val="27"/>
          <w:szCs w:val="27"/>
        </w:rPr>
        <w:t>,</w:t>
      </w:r>
      <w:r w:rsidR="00956546" w:rsidRPr="00FA0583">
        <w:rPr>
          <w:rFonts w:ascii="Arial Narrow" w:hAnsi="Arial Narrow"/>
          <w:sz w:val="27"/>
          <w:szCs w:val="27"/>
        </w:rPr>
        <w:t xml:space="preserve"> </w:t>
      </w:r>
      <w:r w:rsidR="005D2A6E" w:rsidRPr="00FA0583">
        <w:rPr>
          <w:rFonts w:ascii="Arial Narrow" w:hAnsi="Arial Narrow"/>
          <w:sz w:val="27"/>
          <w:szCs w:val="27"/>
        </w:rPr>
        <w:t>han sido</w:t>
      </w:r>
      <w:r w:rsidR="00956546" w:rsidRPr="00FA0583">
        <w:rPr>
          <w:rFonts w:ascii="Arial Narrow" w:hAnsi="Arial Narrow"/>
          <w:sz w:val="27"/>
          <w:szCs w:val="27"/>
        </w:rPr>
        <w:t xml:space="preserve"> </w:t>
      </w:r>
      <w:r w:rsidR="005D2A6E" w:rsidRPr="00FA0583">
        <w:rPr>
          <w:rFonts w:ascii="Arial Narrow" w:hAnsi="Arial Narrow"/>
          <w:sz w:val="27"/>
          <w:szCs w:val="27"/>
        </w:rPr>
        <w:t xml:space="preserve">de su conocimiento. </w:t>
      </w:r>
      <w:r w:rsidR="00242746" w:rsidRPr="00FA0583">
        <w:rPr>
          <w:rFonts w:ascii="Arial Narrow" w:hAnsi="Arial Narrow"/>
          <w:sz w:val="27"/>
          <w:szCs w:val="27"/>
        </w:rPr>
        <w:t>. . . . . . . . . . . . . . . . .</w:t>
      </w:r>
      <w:r w:rsidR="005D2A6E" w:rsidRPr="00FA0583">
        <w:rPr>
          <w:rFonts w:ascii="Arial Narrow" w:hAnsi="Arial Narrow"/>
          <w:sz w:val="27"/>
          <w:szCs w:val="27"/>
        </w:rPr>
        <w:t xml:space="preserve"> . . . . . . . . . . . . . . . . . . . . . . . . . . . . . . .</w:t>
      </w:r>
      <w:r w:rsidR="00953A3C" w:rsidRPr="00FA0583">
        <w:rPr>
          <w:rFonts w:ascii="Arial Narrow" w:hAnsi="Arial Narrow"/>
          <w:sz w:val="27"/>
          <w:szCs w:val="27"/>
        </w:rPr>
        <w:t xml:space="preserve"> . . . . . .</w:t>
      </w:r>
    </w:p>
    <w:p w:rsidR="00B465B2" w:rsidRPr="00FA0583" w:rsidRDefault="00B465B2" w:rsidP="00384412">
      <w:pPr>
        <w:spacing w:line="360" w:lineRule="auto"/>
        <w:jc w:val="both"/>
        <w:rPr>
          <w:rFonts w:ascii="Arial Narrow" w:hAnsi="Arial Narrow"/>
          <w:sz w:val="27"/>
          <w:szCs w:val="27"/>
        </w:rPr>
      </w:pPr>
    </w:p>
    <w:p w:rsidR="00B465B2" w:rsidRPr="00FA0583" w:rsidRDefault="001418EA" w:rsidP="00384412">
      <w:pPr>
        <w:spacing w:line="360" w:lineRule="auto"/>
        <w:ind w:firstLine="708"/>
        <w:jc w:val="both"/>
        <w:rPr>
          <w:rFonts w:ascii="Arial Narrow" w:hAnsi="Arial Narrow"/>
          <w:sz w:val="27"/>
          <w:szCs w:val="27"/>
        </w:rPr>
      </w:pPr>
      <w:r w:rsidRPr="00FA0583">
        <w:rPr>
          <w:rFonts w:ascii="Arial Narrow" w:hAnsi="Arial Narrow"/>
          <w:sz w:val="27"/>
          <w:szCs w:val="27"/>
        </w:rPr>
        <w:t xml:space="preserve">Es </w:t>
      </w:r>
      <w:r w:rsidRPr="00FA0583">
        <w:rPr>
          <w:rFonts w:ascii="Arial Narrow" w:hAnsi="Arial Narrow"/>
          <w:b/>
          <w:sz w:val="27"/>
          <w:szCs w:val="27"/>
        </w:rPr>
        <w:t xml:space="preserve">FUNDADO </w:t>
      </w:r>
      <w:r w:rsidRPr="00FA0583">
        <w:rPr>
          <w:rFonts w:ascii="Arial Narrow" w:hAnsi="Arial Narrow"/>
          <w:sz w:val="27"/>
          <w:szCs w:val="27"/>
        </w:rPr>
        <w:t>este concepto de impugnación, en atención a las siguientes consideraciones: . . . . . . . . . . . . . . . . . . . . . . . . . . . . . . .</w:t>
      </w:r>
      <w:r w:rsidRPr="00FA0583">
        <w:rPr>
          <w:rFonts w:ascii="Arial Narrow" w:hAnsi="Arial Narrow"/>
          <w:b/>
          <w:sz w:val="27"/>
          <w:szCs w:val="27"/>
        </w:rPr>
        <w:t xml:space="preserve"> </w:t>
      </w:r>
      <w:r w:rsidRPr="00FA0583">
        <w:rPr>
          <w:rFonts w:ascii="Arial Narrow" w:hAnsi="Arial Narrow" w:cs="Arial"/>
          <w:sz w:val="27"/>
          <w:szCs w:val="27"/>
        </w:rPr>
        <w:t>. . . . . . . . . .</w:t>
      </w:r>
      <w:r w:rsidR="0067180D" w:rsidRPr="00FA0583">
        <w:rPr>
          <w:rFonts w:ascii="Arial Narrow" w:hAnsi="Arial Narrow" w:cs="Arial"/>
          <w:sz w:val="27"/>
          <w:szCs w:val="27"/>
        </w:rPr>
        <w:t xml:space="preserve"> . . . . . . . . . . . . .  </w:t>
      </w:r>
      <w:r w:rsidRPr="00FA0583">
        <w:rPr>
          <w:rFonts w:ascii="Arial Narrow" w:hAnsi="Arial Narrow" w:cs="Arial"/>
          <w:sz w:val="27"/>
          <w:szCs w:val="27"/>
        </w:rPr>
        <w:t xml:space="preserve"> </w:t>
      </w:r>
    </w:p>
    <w:p w:rsidR="004C435C" w:rsidRPr="00FA0583" w:rsidRDefault="004C435C" w:rsidP="00384412">
      <w:pPr>
        <w:spacing w:line="360" w:lineRule="auto"/>
        <w:jc w:val="both"/>
        <w:rPr>
          <w:rFonts w:ascii="Arial Narrow" w:hAnsi="Arial Narrow"/>
          <w:sz w:val="27"/>
          <w:szCs w:val="27"/>
        </w:rPr>
      </w:pPr>
    </w:p>
    <w:p w:rsidR="00B465B2" w:rsidRPr="00FA0583" w:rsidRDefault="0067180D" w:rsidP="00384412">
      <w:pPr>
        <w:spacing w:line="360" w:lineRule="auto"/>
        <w:ind w:firstLine="709"/>
        <w:jc w:val="both"/>
        <w:rPr>
          <w:rFonts w:ascii="Arial Narrow" w:hAnsi="Arial Narrow"/>
          <w:sz w:val="27"/>
          <w:szCs w:val="27"/>
        </w:rPr>
      </w:pPr>
      <w:r w:rsidRPr="00FA0583">
        <w:rPr>
          <w:rFonts w:ascii="Arial Narrow" w:hAnsi="Arial Narrow"/>
          <w:sz w:val="27"/>
          <w:szCs w:val="27"/>
        </w:rPr>
        <w:t>En</w:t>
      </w:r>
      <w:r w:rsidR="004C435C" w:rsidRPr="00FA0583">
        <w:rPr>
          <w:rFonts w:ascii="Arial Narrow" w:hAnsi="Arial Narrow"/>
          <w:sz w:val="27"/>
          <w:szCs w:val="27"/>
        </w:rPr>
        <w:t xml:space="preserve"> </w:t>
      </w:r>
      <w:r w:rsidRPr="00FA0583">
        <w:rPr>
          <w:rFonts w:ascii="Arial Narrow" w:hAnsi="Arial Narrow"/>
          <w:sz w:val="27"/>
          <w:szCs w:val="27"/>
        </w:rPr>
        <w:t>los</w:t>
      </w:r>
      <w:r w:rsidR="004C435C" w:rsidRPr="00FA0583">
        <w:rPr>
          <w:rFonts w:ascii="Arial Narrow" w:hAnsi="Arial Narrow"/>
          <w:sz w:val="27"/>
          <w:szCs w:val="27"/>
        </w:rPr>
        <w:t xml:space="preserve"> </w:t>
      </w:r>
      <w:r w:rsidRPr="00FA0583">
        <w:rPr>
          <w:rFonts w:ascii="Arial Narrow" w:hAnsi="Arial Narrow"/>
          <w:sz w:val="27"/>
          <w:szCs w:val="27"/>
        </w:rPr>
        <w:t>argumentos</w:t>
      </w:r>
      <w:r w:rsidR="00036556" w:rsidRPr="00FA0583">
        <w:rPr>
          <w:rFonts w:ascii="Arial Narrow" w:hAnsi="Arial Narrow"/>
          <w:sz w:val="27"/>
          <w:szCs w:val="27"/>
        </w:rPr>
        <w:t xml:space="preserve"> </w:t>
      </w:r>
      <w:r w:rsidRPr="00FA0583">
        <w:rPr>
          <w:rFonts w:ascii="Arial Narrow" w:hAnsi="Arial Narrow"/>
          <w:sz w:val="27"/>
          <w:szCs w:val="27"/>
        </w:rPr>
        <w:t>señalados</w:t>
      </w:r>
      <w:r w:rsidR="00036556" w:rsidRPr="00FA0583">
        <w:rPr>
          <w:rFonts w:ascii="Arial Narrow" w:hAnsi="Arial Narrow"/>
          <w:sz w:val="27"/>
          <w:szCs w:val="27"/>
        </w:rPr>
        <w:t xml:space="preserve"> </w:t>
      </w:r>
      <w:r w:rsidRPr="00FA0583">
        <w:rPr>
          <w:rFonts w:ascii="Arial Narrow" w:hAnsi="Arial Narrow"/>
          <w:sz w:val="27"/>
          <w:szCs w:val="27"/>
        </w:rPr>
        <w:t>s</w:t>
      </w:r>
      <w:r w:rsidR="00353B39" w:rsidRPr="00FA0583">
        <w:rPr>
          <w:rFonts w:ascii="Arial Narrow" w:hAnsi="Arial Narrow"/>
          <w:sz w:val="27"/>
          <w:szCs w:val="27"/>
        </w:rPr>
        <w:t>e</w:t>
      </w:r>
      <w:r w:rsidR="00036556" w:rsidRPr="00FA0583">
        <w:rPr>
          <w:rFonts w:ascii="Arial Narrow" w:hAnsi="Arial Narrow"/>
          <w:sz w:val="27"/>
          <w:szCs w:val="27"/>
        </w:rPr>
        <w:t xml:space="preserve"> </w:t>
      </w:r>
      <w:r w:rsidRPr="00FA0583">
        <w:rPr>
          <w:rFonts w:ascii="Arial Narrow" w:hAnsi="Arial Narrow"/>
          <w:sz w:val="27"/>
          <w:szCs w:val="27"/>
        </w:rPr>
        <w:t>advierte</w:t>
      </w:r>
      <w:r w:rsidR="004C435C" w:rsidRPr="00FA0583">
        <w:rPr>
          <w:rFonts w:ascii="Arial Narrow" w:hAnsi="Arial Narrow"/>
          <w:sz w:val="27"/>
          <w:szCs w:val="27"/>
        </w:rPr>
        <w:t xml:space="preserve"> </w:t>
      </w:r>
      <w:r w:rsidRPr="00FA0583">
        <w:rPr>
          <w:rFonts w:ascii="Arial Narrow" w:hAnsi="Arial Narrow"/>
          <w:sz w:val="27"/>
          <w:szCs w:val="27"/>
        </w:rPr>
        <w:t>que</w:t>
      </w:r>
      <w:r w:rsidR="004C435C" w:rsidRPr="00FA0583">
        <w:rPr>
          <w:rFonts w:ascii="Arial Narrow" w:hAnsi="Arial Narrow"/>
          <w:sz w:val="27"/>
          <w:szCs w:val="27"/>
        </w:rPr>
        <w:t xml:space="preserve"> </w:t>
      </w:r>
      <w:r w:rsidRPr="00FA0583">
        <w:rPr>
          <w:rFonts w:ascii="Arial Narrow" w:hAnsi="Arial Narrow"/>
          <w:sz w:val="27"/>
          <w:szCs w:val="27"/>
        </w:rPr>
        <w:t xml:space="preserve">la </w:t>
      </w:r>
      <w:r w:rsidR="00036556" w:rsidRPr="00FA0583">
        <w:rPr>
          <w:rFonts w:ascii="Arial Narrow" w:hAnsi="Arial Narrow"/>
          <w:sz w:val="27"/>
          <w:szCs w:val="27"/>
        </w:rPr>
        <w:t>parte</w:t>
      </w:r>
      <w:r w:rsidR="004C435C" w:rsidRPr="00FA0583">
        <w:rPr>
          <w:rFonts w:ascii="Arial Narrow" w:hAnsi="Arial Narrow"/>
          <w:sz w:val="27"/>
          <w:szCs w:val="27"/>
        </w:rPr>
        <w:t xml:space="preserve"> </w:t>
      </w:r>
      <w:r w:rsidRPr="00FA0583">
        <w:rPr>
          <w:rFonts w:ascii="Arial Narrow" w:hAnsi="Arial Narrow"/>
          <w:sz w:val="27"/>
          <w:szCs w:val="27"/>
        </w:rPr>
        <w:t>actora</w:t>
      </w:r>
      <w:r w:rsidR="004C435C" w:rsidRPr="00FA0583">
        <w:rPr>
          <w:rFonts w:ascii="Arial Narrow" w:hAnsi="Arial Narrow"/>
          <w:sz w:val="27"/>
          <w:szCs w:val="27"/>
        </w:rPr>
        <w:t xml:space="preserve"> </w:t>
      </w:r>
      <w:r w:rsidR="00353B39" w:rsidRPr="00FA0583">
        <w:rPr>
          <w:rFonts w:ascii="Arial Narrow" w:hAnsi="Arial Narrow"/>
          <w:sz w:val="27"/>
          <w:szCs w:val="27"/>
        </w:rPr>
        <w:t>expresa</w:t>
      </w:r>
      <w:r w:rsidRPr="00FA0583">
        <w:rPr>
          <w:rFonts w:ascii="Arial Narrow" w:hAnsi="Arial Narrow"/>
          <w:sz w:val="27"/>
          <w:szCs w:val="27"/>
        </w:rPr>
        <w:t xml:space="preserve"> razonamientos lógicos-jurídicos </w:t>
      </w:r>
      <w:r w:rsidR="00353B39" w:rsidRPr="00FA0583">
        <w:rPr>
          <w:rFonts w:ascii="Arial Narrow" w:hAnsi="Arial Narrow"/>
          <w:sz w:val="27"/>
          <w:szCs w:val="27"/>
        </w:rPr>
        <w:t>dirigidos a demostrar l</w:t>
      </w:r>
      <w:r w:rsidR="00FC6BDF" w:rsidRPr="00FA0583">
        <w:rPr>
          <w:rFonts w:ascii="Arial Narrow" w:hAnsi="Arial Narrow"/>
          <w:sz w:val="27"/>
          <w:szCs w:val="27"/>
        </w:rPr>
        <w:t>a ilegalidad del</w:t>
      </w:r>
      <w:r w:rsidRPr="00FA0583">
        <w:rPr>
          <w:rFonts w:ascii="Arial Narrow" w:hAnsi="Arial Narrow"/>
          <w:sz w:val="27"/>
          <w:szCs w:val="27"/>
        </w:rPr>
        <w:t xml:space="preserve"> </w:t>
      </w:r>
      <w:r w:rsidR="00353B39" w:rsidRPr="00FA0583">
        <w:rPr>
          <w:rFonts w:ascii="Arial Narrow" w:hAnsi="Arial Narrow"/>
          <w:sz w:val="27"/>
          <w:szCs w:val="27"/>
        </w:rPr>
        <w:t>c</w:t>
      </w:r>
      <w:r w:rsidRPr="00FA0583">
        <w:rPr>
          <w:rFonts w:ascii="Arial Narrow" w:hAnsi="Arial Narrow"/>
          <w:sz w:val="27"/>
          <w:szCs w:val="27"/>
        </w:rPr>
        <w:t xml:space="preserve">rédito fiscal </w:t>
      </w:r>
      <w:r w:rsidR="00353B39" w:rsidRPr="00FA0583">
        <w:rPr>
          <w:rFonts w:ascii="Arial Narrow" w:hAnsi="Arial Narrow"/>
          <w:sz w:val="27"/>
          <w:szCs w:val="27"/>
        </w:rPr>
        <w:t>impugnado</w:t>
      </w:r>
      <w:r w:rsidRPr="00FA0583">
        <w:rPr>
          <w:rFonts w:ascii="Arial Narrow" w:hAnsi="Arial Narrow"/>
          <w:sz w:val="27"/>
          <w:szCs w:val="27"/>
        </w:rPr>
        <w:t>,</w:t>
      </w:r>
      <w:r w:rsidR="00FC6BDF" w:rsidRPr="00FA0583">
        <w:rPr>
          <w:rFonts w:ascii="Arial Narrow" w:hAnsi="Arial Narrow"/>
          <w:sz w:val="27"/>
          <w:szCs w:val="27"/>
        </w:rPr>
        <w:t xml:space="preserve"> por</w:t>
      </w:r>
      <w:r w:rsidRPr="00FA0583">
        <w:rPr>
          <w:rFonts w:ascii="Arial Narrow" w:hAnsi="Arial Narrow"/>
          <w:sz w:val="27"/>
          <w:szCs w:val="27"/>
        </w:rPr>
        <w:t xml:space="preserve"> emiti</w:t>
      </w:r>
      <w:r w:rsidR="00FC6BDF" w:rsidRPr="00FA0583">
        <w:rPr>
          <w:rFonts w:ascii="Arial Narrow" w:hAnsi="Arial Narrow"/>
          <w:sz w:val="27"/>
          <w:szCs w:val="27"/>
        </w:rPr>
        <w:t>rse</w:t>
      </w:r>
      <w:r w:rsidR="00353B39" w:rsidRPr="00FA0583">
        <w:rPr>
          <w:rFonts w:ascii="Arial Narrow" w:hAnsi="Arial Narrow"/>
          <w:sz w:val="27"/>
          <w:szCs w:val="27"/>
        </w:rPr>
        <w:t xml:space="preserve"> en contravenció</w:t>
      </w:r>
      <w:r w:rsidRPr="00FA0583">
        <w:rPr>
          <w:rFonts w:ascii="Arial Narrow" w:hAnsi="Arial Narrow"/>
          <w:sz w:val="27"/>
          <w:szCs w:val="27"/>
        </w:rPr>
        <w:t>n a las normas jurídicas que lo</w:t>
      </w:r>
      <w:r w:rsidR="00353B39" w:rsidRPr="00FA0583">
        <w:rPr>
          <w:rFonts w:ascii="Arial Narrow" w:hAnsi="Arial Narrow"/>
          <w:sz w:val="27"/>
          <w:szCs w:val="27"/>
        </w:rPr>
        <w:t xml:space="preserve"> regulan, </w:t>
      </w:r>
      <w:r w:rsidRPr="00FA0583">
        <w:rPr>
          <w:rFonts w:ascii="Arial Narrow" w:hAnsi="Arial Narrow"/>
          <w:sz w:val="27"/>
          <w:szCs w:val="27"/>
        </w:rPr>
        <w:t>porque se omitió notificar</w:t>
      </w:r>
      <w:r w:rsidR="00FC6BDF" w:rsidRPr="00FA0583">
        <w:rPr>
          <w:rFonts w:ascii="Arial Narrow" w:hAnsi="Arial Narrow"/>
          <w:sz w:val="27"/>
          <w:szCs w:val="27"/>
        </w:rPr>
        <w:t>lo</w:t>
      </w:r>
      <w:r w:rsidRPr="00FA0583">
        <w:rPr>
          <w:rFonts w:ascii="Arial Narrow" w:hAnsi="Arial Narrow"/>
          <w:sz w:val="27"/>
          <w:szCs w:val="27"/>
        </w:rPr>
        <w:t xml:space="preserve"> por medio de resolución administrativa debidamente </w:t>
      </w:r>
      <w:r w:rsidRPr="00FA0583">
        <w:rPr>
          <w:rFonts w:ascii="Arial Narrow" w:hAnsi="Arial Narrow"/>
          <w:sz w:val="27"/>
          <w:szCs w:val="27"/>
        </w:rPr>
        <w:lastRenderedPageBreak/>
        <w:t>fundada y motivada</w:t>
      </w:r>
      <w:r w:rsidR="00FC6BDF" w:rsidRPr="00FA0583">
        <w:rPr>
          <w:rFonts w:ascii="Arial Narrow" w:hAnsi="Arial Narrow"/>
          <w:sz w:val="27"/>
          <w:szCs w:val="27"/>
        </w:rPr>
        <w:t>,</w:t>
      </w:r>
      <w:r w:rsidRPr="00FA0583">
        <w:rPr>
          <w:rFonts w:ascii="Arial Narrow" w:hAnsi="Arial Narrow"/>
          <w:sz w:val="27"/>
          <w:szCs w:val="27"/>
        </w:rPr>
        <w:t xml:space="preserve"> la base (avalúo fiscal) y la tasa por cual se determinó el crédito fiscal impugnado</w:t>
      </w:r>
      <w:r w:rsidR="00FC6BDF" w:rsidRPr="00FA0583">
        <w:rPr>
          <w:rFonts w:ascii="Arial Narrow" w:hAnsi="Arial Narrow"/>
          <w:sz w:val="27"/>
          <w:szCs w:val="27"/>
        </w:rPr>
        <w:t>; d</w:t>
      </w:r>
      <w:r w:rsidR="00353B39" w:rsidRPr="00FA0583">
        <w:rPr>
          <w:rFonts w:ascii="Arial Narrow" w:hAnsi="Arial Narrow"/>
          <w:sz w:val="27"/>
          <w:szCs w:val="27"/>
        </w:rPr>
        <w:t xml:space="preserve">e donde se desprende la causa de pedir, ya que en este punto el actor expresa claramente la lesión o agravio que </w:t>
      </w:r>
      <w:r w:rsidR="00FC6BDF" w:rsidRPr="00FA0583">
        <w:rPr>
          <w:rFonts w:ascii="Arial Narrow" w:hAnsi="Arial Narrow"/>
          <w:sz w:val="27"/>
          <w:szCs w:val="27"/>
        </w:rPr>
        <w:t xml:space="preserve">le provocan </w:t>
      </w:r>
      <w:r w:rsidR="00353B39" w:rsidRPr="00FA0583">
        <w:rPr>
          <w:rFonts w:ascii="Arial Narrow" w:hAnsi="Arial Narrow"/>
          <w:sz w:val="27"/>
          <w:szCs w:val="27"/>
        </w:rPr>
        <w:t xml:space="preserve">los actos impugnados. </w:t>
      </w:r>
    </w:p>
    <w:p w:rsidR="00B45000" w:rsidRPr="00FA0583" w:rsidRDefault="00B45000" w:rsidP="00384412">
      <w:pPr>
        <w:spacing w:line="360" w:lineRule="auto"/>
        <w:jc w:val="both"/>
        <w:rPr>
          <w:rFonts w:ascii="Arial Narrow" w:hAnsi="Arial Narrow"/>
          <w:sz w:val="27"/>
          <w:szCs w:val="27"/>
        </w:rPr>
      </w:pPr>
    </w:p>
    <w:p w:rsidR="00B45000" w:rsidRPr="00FA0583" w:rsidRDefault="00B45000" w:rsidP="00384412">
      <w:pPr>
        <w:spacing w:line="360" w:lineRule="auto"/>
        <w:ind w:firstLine="708"/>
        <w:jc w:val="both"/>
        <w:rPr>
          <w:rFonts w:ascii="Arial Narrow" w:hAnsi="Arial Narrow"/>
          <w:sz w:val="27"/>
          <w:szCs w:val="27"/>
        </w:rPr>
      </w:pPr>
      <w:r w:rsidRPr="00FA0583">
        <w:rPr>
          <w:rFonts w:ascii="Arial Narrow" w:hAnsi="Arial Narrow"/>
          <w:sz w:val="27"/>
          <w:szCs w:val="27"/>
        </w:rPr>
        <w:t xml:space="preserve">Así las cosas, tenemos por </w:t>
      </w:r>
      <w:r w:rsidR="00FC6BDF" w:rsidRPr="00FA0583">
        <w:rPr>
          <w:rFonts w:ascii="Arial Narrow" w:hAnsi="Arial Narrow"/>
          <w:sz w:val="27"/>
          <w:szCs w:val="27"/>
        </w:rPr>
        <w:t>s</w:t>
      </w:r>
      <w:r w:rsidRPr="00FA0583">
        <w:rPr>
          <w:rFonts w:ascii="Arial Narrow" w:hAnsi="Arial Narrow"/>
          <w:sz w:val="27"/>
          <w:szCs w:val="27"/>
        </w:rPr>
        <w:t xml:space="preserve">u parte a la autoridad </w:t>
      </w:r>
      <w:r w:rsidR="00EC6A9C" w:rsidRPr="00FA0583">
        <w:rPr>
          <w:rFonts w:ascii="Arial Narrow" w:hAnsi="Arial Narrow"/>
          <w:sz w:val="27"/>
          <w:szCs w:val="27"/>
        </w:rPr>
        <w:t>demandad</w:t>
      </w:r>
      <w:r w:rsidR="00FC6BDF" w:rsidRPr="00FA0583">
        <w:rPr>
          <w:rFonts w:ascii="Arial Narrow" w:hAnsi="Arial Narrow"/>
          <w:sz w:val="27"/>
          <w:szCs w:val="27"/>
        </w:rPr>
        <w:t>a</w:t>
      </w:r>
      <w:r w:rsidR="00EC6A9C" w:rsidRPr="00FA0583">
        <w:rPr>
          <w:rFonts w:ascii="Arial Narrow" w:hAnsi="Arial Narrow"/>
          <w:sz w:val="27"/>
          <w:szCs w:val="27"/>
        </w:rPr>
        <w:t xml:space="preserve"> </w:t>
      </w:r>
      <w:r w:rsidRPr="00FA0583">
        <w:rPr>
          <w:rFonts w:ascii="Arial Narrow" w:hAnsi="Arial Narrow"/>
          <w:sz w:val="27"/>
          <w:szCs w:val="27"/>
        </w:rPr>
        <w:t xml:space="preserve">señala </w:t>
      </w:r>
      <w:r w:rsidR="00EC6A9C" w:rsidRPr="00FA0583">
        <w:rPr>
          <w:rFonts w:ascii="Arial Narrow" w:hAnsi="Arial Narrow"/>
          <w:sz w:val="27"/>
          <w:szCs w:val="27"/>
        </w:rPr>
        <w:t xml:space="preserve">que ante la falta del pago del impuesto predial a cargo de la </w:t>
      </w:r>
      <w:r w:rsidR="00FC6BDF" w:rsidRPr="00FA0583">
        <w:rPr>
          <w:rFonts w:ascii="Arial Narrow" w:hAnsi="Arial Narrow"/>
          <w:sz w:val="27"/>
          <w:szCs w:val="27"/>
        </w:rPr>
        <w:t xml:space="preserve">persona moral </w:t>
      </w:r>
      <w:r w:rsidR="00EC6A9C" w:rsidRPr="00FA0583">
        <w:rPr>
          <w:rFonts w:ascii="Arial Narrow" w:hAnsi="Arial Narrow"/>
          <w:sz w:val="27"/>
          <w:szCs w:val="27"/>
        </w:rPr>
        <w:t xml:space="preserve">actora, realizó gestiones de cobro </w:t>
      </w:r>
      <w:r w:rsidR="00FC6BDF" w:rsidRPr="00FA0583">
        <w:rPr>
          <w:rFonts w:ascii="Arial Narrow" w:hAnsi="Arial Narrow"/>
          <w:sz w:val="27"/>
          <w:szCs w:val="27"/>
        </w:rPr>
        <w:t>por</w:t>
      </w:r>
      <w:r w:rsidR="00EC6A9C" w:rsidRPr="00FA0583">
        <w:rPr>
          <w:rFonts w:ascii="Arial Narrow" w:hAnsi="Arial Narrow"/>
          <w:sz w:val="27"/>
          <w:szCs w:val="27"/>
        </w:rPr>
        <w:t xml:space="preserve"> contar con </w:t>
      </w:r>
      <w:r w:rsidR="00FC6BDF" w:rsidRPr="00FA0583">
        <w:rPr>
          <w:rFonts w:ascii="Arial Narrow" w:hAnsi="Arial Narrow"/>
          <w:sz w:val="27"/>
          <w:szCs w:val="27"/>
        </w:rPr>
        <w:t>la facultad económico-coactiva; mi</w:t>
      </w:r>
      <w:r w:rsidR="00EC6A9C" w:rsidRPr="00FA0583">
        <w:rPr>
          <w:rFonts w:ascii="Arial Narrow" w:hAnsi="Arial Narrow"/>
          <w:sz w:val="27"/>
          <w:szCs w:val="27"/>
        </w:rPr>
        <w:t>e</w:t>
      </w:r>
      <w:r w:rsidR="00FC6BDF" w:rsidRPr="00FA0583">
        <w:rPr>
          <w:rFonts w:ascii="Arial Narrow" w:hAnsi="Arial Narrow"/>
          <w:sz w:val="27"/>
          <w:szCs w:val="27"/>
        </w:rPr>
        <w:t>ntras</w:t>
      </w:r>
      <w:r w:rsidR="00EC6A9C" w:rsidRPr="00FA0583">
        <w:rPr>
          <w:rFonts w:ascii="Arial Narrow" w:hAnsi="Arial Narrow"/>
          <w:sz w:val="27"/>
          <w:szCs w:val="27"/>
        </w:rPr>
        <w:t xml:space="preserve"> el justiciable niega que le fue notificado el crédito fiscal, por lo </w:t>
      </w:r>
      <w:r w:rsidR="00FD77FD" w:rsidRPr="00FA0583">
        <w:rPr>
          <w:rFonts w:ascii="Arial Narrow" w:hAnsi="Arial Narrow"/>
          <w:sz w:val="27"/>
          <w:szCs w:val="27"/>
        </w:rPr>
        <w:t xml:space="preserve">que </w:t>
      </w:r>
      <w:r w:rsidR="00EC6A9C" w:rsidRPr="00FA0583">
        <w:rPr>
          <w:rFonts w:ascii="Arial Narrow" w:hAnsi="Arial Narrow"/>
          <w:sz w:val="27"/>
          <w:szCs w:val="27"/>
        </w:rPr>
        <w:t>co</w:t>
      </w:r>
      <w:r w:rsidR="00FD77FD" w:rsidRPr="00FA0583">
        <w:rPr>
          <w:rFonts w:ascii="Arial Narrow" w:hAnsi="Arial Narrow"/>
          <w:sz w:val="27"/>
          <w:szCs w:val="27"/>
        </w:rPr>
        <w:t>nfo</w:t>
      </w:r>
      <w:r w:rsidR="00EC6A9C" w:rsidRPr="00FA0583">
        <w:rPr>
          <w:rFonts w:ascii="Arial Narrow" w:hAnsi="Arial Narrow"/>
          <w:sz w:val="27"/>
          <w:szCs w:val="27"/>
        </w:rPr>
        <w:t>r</w:t>
      </w:r>
      <w:r w:rsidR="00FD77FD" w:rsidRPr="00FA0583">
        <w:rPr>
          <w:rFonts w:ascii="Arial Narrow" w:hAnsi="Arial Narrow"/>
          <w:sz w:val="27"/>
          <w:szCs w:val="27"/>
        </w:rPr>
        <w:t>m</w:t>
      </w:r>
      <w:r w:rsidR="00EC6A9C" w:rsidRPr="00FA0583">
        <w:rPr>
          <w:rFonts w:ascii="Arial Narrow" w:hAnsi="Arial Narrow"/>
          <w:sz w:val="27"/>
          <w:szCs w:val="27"/>
        </w:rPr>
        <w:t>e a lo señalado</w:t>
      </w:r>
      <w:r w:rsidR="00FD77FD" w:rsidRPr="00FA0583">
        <w:rPr>
          <w:rFonts w:ascii="Arial Narrow" w:hAnsi="Arial Narrow"/>
          <w:sz w:val="27"/>
          <w:szCs w:val="27"/>
        </w:rPr>
        <w:t xml:space="preserve"> por el artículo 51, fracción I, </w:t>
      </w:r>
      <w:r w:rsidRPr="00FA0583">
        <w:rPr>
          <w:rFonts w:ascii="Arial Narrow" w:hAnsi="Arial Narrow"/>
          <w:sz w:val="27"/>
          <w:szCs w:val="27"/>
        </w:rPr>
        <w:t xml:space="preserve">del Código de Procedimiento y Justicia Administrativa para el Estado y los Municipios de Guanajuato, </w:t>
      </w:r>
      <w:r w:rsidR="00FD77FD" w:rsidRPr="00FA0583">
        <w:rPr>
          <w:rFonts w:ascii="Arial Narrow" w:hAnsi="Arial Narrow"/>
          <w:sz w:val="27"/>
          <w:szCs w:val="27"/>
        </w:rPr>
        <w:t>a las autoridades demandadas les corresponde probar que le</w:t>
      </w:r>
      <w:r w:rsidR="006D0A01" w:rsidRPr="00FA0583">
        <w:rPr>
          <w:rFonts w:ascii="Arial Narrow" w:eastAsia="Calibri" w:hAnsi="Arial Narrow" w:cs="Arial Narrow"/>
          <w:sz w:val="27"/>
          <w:szCs w:val="27"/>
          <w:lang w:val="es-MX" w:eastAsia="es-MX"/>
        </w:rPr>
        <w:t xml:space="preserve"> realizó la determinación del crédito fiscal por escrito y que se lo</w:t>
      </w:r>
      <w:r w:rsidR="00FD77FD" w:rsidRPr="00FA0583">
        <w:rPr>
          <w:rFonts w:ascii="Arial Narrow" w:hAnsi="Arial Narrow"/>
          <w:sz w:val="27"/>
          <w:szCs w:val="27"/>
        </w:rPr>
        <w:t xml:space="preserve"> notificó a la parte impetrante previamente al inicio del procedimiento administrativo de ejecución, </w:t>
      </w:r>
      <w:r w:rsidR="006D0A01" w:rsidRPr="00FA0583">
        <w:rPr>
          <w:rFonts w:ascii="Arial Narrow" w:hAnsi="Arial Narrow"/>
          <w:sz w:val="27"/>
          <w:szCs w:val="27"/>
        </w:rPr>
        <w:t>pues</w:t>
      </w:r>
      <w:r w:rsidR="00FD77FD" w:rsidRPr="00FA0583">
        <w:rPr>
          <w:rFonts w:ascii="Arial Narrow" w:hAnsi="Arial Narrow"/>
          <w:sz w:val="27"/>
          <w:szCs w:val="27"/>
        </w:rPr>
        <w:t xml:space="preserve"> estamos frente a una negativa lisa y llana</w:t>
      </w:r>
      <w:r w:rsidR="006D0A01" w:rsidRPr="00FA0583">
        <w:rPr>
          <w:rFonts w:ascii="Arial Narrow" w:hAnsi="Arial Narrow"/>
          <w:sz w:val="27"/>
          <w:szCs w:val="27"/>
        </w:rPr>
        <w:t xml:space="preserve"> -no haber sido notificada del crédito fiscal impugnado-, que no envuelve ninguna afirmación expresa; dicho numeral </w:t>
      </w:r>
      <w:r w:rsidRPr="00FA0583">
        <w:rPr>
          <w:rFonts w:ascii="Arial Narrow" w:hAnsi="Arial Narrow"/>
          <w:sz w:val="27"/>
          <w:szCs w:val="27"/>
        </w:rPr>
        <w:t xml:space="preserve">señala: . . . . . . . . . . . . . . . . . . . . . . </w:t>
      </w:r>
      <w:r w:rsidR="006D0A01" w:rsidRPr="00FA0583">
        <w:rPr>
          <w:rFonts w:ascii="Arial Narrow" w:hAnsi="Arial Narrow"/>
          <w:sz w:val="27"/>
          <w:szCs w:val="27"/>
        </w:rPr>
        <w:t xml:space="preserve">. . . . . . . . . . . </w:t>
      </w:r>
    </w:p>
    <w:p w:rsidR="00384412" w:rsidRPr="00FA0583" w:rsidRDefault="00384412" w:rsidP="00384412">
      <w:pPr>
        <w:spacing w:line="276" w:lineRule="auto"/>
        <w:jc w:val="both"/>
        <w:rPr>
          <w:rFonts w:ascii="Arial Narrow" w:hAnsi="Arial Narrow"/>
          <w:i/>
        </w:rPr>
      </w:pPr>
    </w:p>
    <w:p w:rsidR="00B45000" w:rsidRPr="00FA0583" w:rsidRDefault="00B45000" w:rsidP="006D0A01">
      <w:pPr>
        <w:spacing w:line="276" w:lineRule="auto"/>
        <w:ind w:firstLine="708"/>
        <w:jc w:val="both"/>
        <w:rPr>
          <w:rFonts w:ascii="Arial Narrow" w:hAnsi="Arial Narrow"/>
          <w:i/>
        </w:rPr>
      </w:pPr>
      <w:r w:rsidRPr="00FA0583">
        <w:rPr>
          <w:rFonts w:ascii="Arial Narrow" w:hAnsi="Arial Narrow"/>
          <w:i/>
        </w:rPr>
        <w:t>“</w:t>
      </w:r>
      <w:r w:rsidRPr="00FA0583">
        <w:rPr>
          <w:rFonts w:ascii="Arial Narrow" w:hAnsi="Arial Narrow"/>
          <w:b/>
          <w:i/>
        </w:rPr>
        <w:t xml:space="preserve">ARTÍCULO 51. </w:t>
      </w:r>
      <w:r w:rsidRPr="00FA0583">
        <w:rPr>
          <w:rFonts w:ascii="Arial Narrow" w:hAnsi="Arial Narrow"/>
          <w:i/>
        </w:rPr>
        <w:t>Al que niega sólo le corresponde probar, cuando:</w:t>
      </w:r>
    </w:p>
    <w:p w:rsidR="00B45000" w:rsidRPr="00FA0583" w:rsidRDefault="00B45000" w:rsidP="006D0A01">
      <w:pPr>
        <w:spacing w:line="276" w:lineRule="auto"/>
        <w:jc w:val="both"/>
        <w:rPr>
          <w:rFonts w:ascii="Arial Narrow" w:hAnsi="Arial Narrow"/>
          <w:i/>
        </w:rPr>
      </w:pPr>
    </w:p>
    <w:p w:rsidR="00B45000" w:rsidRPr="00FA0583" w:rsidRDefault="00B45000" w:rsidP="006D0A01">
      <w:pPr>
        <w:spacing w:line="276" w:lineRule="auto"/>
        <w:ind w:firstLine="708"/>
        <w:jc w:val="both"/>
        <w:rPr>
          <w:rFonts w:ascii="Arial Narrow" w:hAnsi="Arial Narrow"/>
          <w:i/>
        </w:rPr>
      </w:pPr>
      <w:r w:rsidRPr="00FA0583">
        <w:rPr>
          <w:rFonts w:ascii="Arial Narrow" w:hAnsi="Arial Narrow"/>
          <w:b/>
          <w:i/>
        </w:rPr>
        <w:t>I.</w:t>
      </w:r>
      <w:r w:rsidRPr="00FA0583">
        <w:rPr>
          <w:rFonts w:ascii="Arial Narrow" w:hAnsi="Arial Narrow"/>
          <w:i/>
        </w:rPr>
        <w:t xml:space="preserve"> La negación envuelva la afirmación expresa de un hecho;”.</w:t>
      </w:r>
    </w:p>
    <w:p w:rsidR="00B45000" w:rsidRPr="00FA0583" w:rsidRDefault="00B45000" w:rsidP="00384412">
      <w:pPr>
        <w:spacing w:line="360" w:lineRule="auto"/>
        <w:jc w:val="both"/>
        <w:rPr>
          <w:rFonts w:ascii="Arial Narrow" w:hAnsi="Arial Narrow"/>
        </w:rPr>
      </w:pPr>
    </w:p>
    <w:p w:rsidR="00B45000" w:rsidRPr="00FA0583" w:rsidRDefault="006D0A01" w:rsidP="00384412">
      <w:pPr>
        <w:spacing w:line="360" w:lineRule="auto"/>
        <w:ind w:firstLine="708"/>
        <w:jc w:val="both"/>
        <w:rPr>
          <w:rFonts w:ascii="Arial Narrow" w:eastAsia="Calibri" w:hAnsi="Arial Narrow" w:cs="Arial Narrow"/>
          <w:sz w:val="27"/>
          <w:szCs w:val="27"/>
          <w:lang w:val="es-MX" w:eastAsia="es-MX"/>
        </w:rPr>
      </w:pPr>
      <w:r w:rsidRPr="00FA0583">
        <w:rPr>
          <w:rFonts w:ascii="Arial Narrow" w:hAnsi="Arial Narrow"/>
          <w:sz w:val="27"/>
          <w:szCs w:val="27"/>
        </w:rPr>
        <w:t>E</w:t>
      </w:r>
      <w:r w:rsidR="00B45000" w:rsidRPr="00FA0583">
        <w:rPr>
          <w:rFonts w:ascii="Arial Narrow" w:hAnsi="Arial Narrow"/>
          <w:sz w:val="27"/>
          <w:szCs w:val="27"/>
        </w:rPr>
        <w:t xml:space="preserve">n </w:t>
      </w:r>
      <w:r w:rsidR="002459F2" w:rsidRPr="00FA0583">
        <w:rPr>
          <w:rFonts w:ascii="Arial Narrow" w:hAnsi="Arial Narrow"/>
          <w:sz w:val="27"/>
          <w:szCs w:val="27"/>
        </w:rPr>
        <w:t>est</w:t>
      </w:r>
      <w:r w:rsidR="00B45000" w:rsidRPr="00FA0583">
        <w:rPr>
          <w:rFonts w:ascii="Arial Narrow" w:hAnsi="Arial Narrow"/>
          <w:sz w:val="27"/>
          <w:szCs w:val="27"/>
        </w:rPr>
        <w:t>e</w:t>
      </w:r>
      <w:r w:rsidR="002459F2" w:rsidRPr="00FA0583">
        <w:rPr>
          <w:rFonts w:ascii="Arial Narrow" w:hAnsi="Arial Narrow"/>
          <w:sz w:val="27"/>
          <w:szCs w:val="27"/>
        </w:rPr>
        <w:t xml:space="preserve"> </w:t>
      </w:r>
      <w:r w:rsidR="00B45000" w:rsidRPr="00FA0583">
        <w:rPr>
          <w:rFonts w:ascii="Arial Narrow" w:hAnsi="Arial Narrow"/>
          <w:sz w:val="27"/>
          <w:szCs w:val="27"/>
        </w:rPr>
        <w:t>se</w:t>
      </w:r>
      <w:r w:rsidR="00036556" w:rsidRPr="00FA0583">
        <w:rPr>
          <w:rFonts w:ascii="Arial Narrow" w:hAnsi="Arial Narrow"/>
          <w:sz w:val="27"/>
          <w:szCs w:val="27"/>
        </w:rPr>
        <w:t>ntido,</w:t>
      </w:r>
      <w:r w:rsidR="00B45000" w:rsidRPr="00FA0583">
        <w:rPr>
          <w:rFonts w:ascii="Arial Narrow" w:hAnsi="Arial Narrow"/>
          <w:sz w:val="27"/>
          <w:szCs w:val="27"/>
        </w:rPr>
        <w:t xml:space="preserve"> </w:t>
      </w:r>
      <w:r w:rsidR="00EC6A9C" w:rsidRPr="00FA0583">
        <w:rPr>
          <w:rFonts w:ascii="Arial Narrow" w:hAnsi="Arial Narrow"/>
          <w:sz w:val="27"/>
          <w:szCs w:val="27"/>
        </w:rPr>
        <w:t>l</w:t>
      </w:r>
      <w:r w:rsidR="002459F2" w:rsidRPr="00FA0583">
        <w:rPr>
          <w:rFonts w:ascii="Arial Narrow" w:hAnsi="Arial Narrow"/>
          <w:sz w:val="27"/>
          <w:szCs w:val="27"/>
        </w:rPr>
        <w:t>a</w:t>
      </w:r>
      <w:r w:rsidR="00EC6A9C" w:rsidRPr="00FA0583">
        <w:rPr>
          <w:rFonts w:ascii="Arial Narrow" w:hAnsi="Arial Narrow"/>
          <w:sz w:val="27"/>
          <w:szCs w:val="27"/>
        </w:rPr>
        <w:t>s autoridades demandadas</w:t>
      </w:r>
      <w:r w:rsidR="00B45000" w:rsidRPr="00FA0583">
        <w:rPr>
          <w:rFonts w:ascii="Arial Narrow" w:hAnsi="Arial Narrow"/>
          <w:sz w:val="27"/>
          <w:szCs w:val="27"/>
        </w:rPr>
        <w:t xml:space="preserve"> tiene</w:t>
      </w:r>
      <w:r w:rsidR="00EC6A9C" w:rsidRPr="00FA0583">
        <w:rPr>
          <w:rFonts w:ascii="Arial Narrow" w:hAnsi="Arial Narrow"/>
          <w:sz w:val="27"/>
          <w:szCs w:val="27"/>
        </w:rPr>
        <w:t>n</w:t>
      </w:r>
      <w:r w:rsidR="00B45000" w:rsidRPr="00FA0583">
        <w:rPr>
          <w:rFonts w:ascii="Arial Narrow" w:hAnsi="Arial Narrow"/>
          <w:sz w:val="27"/>
          <w:szCs w:val="27"/>
        </w:rPr>
        <w:t xml:space="preserve"> la carga de la prueba </w:t>
      </w:r>
      <w:r w:rsidR="002459F2" w:rsidRPr="00FA0583">
        <w:rPr>
          <w:rFonts w:ascii="Arial Narrow" w:hAnsi="Arial Narrow"/>
          <w:sz w:val="27"/>
          <w:szCs w:val="27"/>
        </w:rPr>
        <w:t xml:space="preserve">para </w:t>
      </w:r>
      <w:r w:rsidR="00B45000" w:rsidRPr="00FA0583">
        <w:rPr>
          <w:rFonts w:ascii="Arial Narrow" w:hAnsi="Arial Narrow"/>
          <w:sz w:val="27"/>
          <w:szCs w:val="27"/>
        </w:rPr>
        <w:t xml:space="preserve">demostrar que la </w:t>
      </w:r>
      <w:r w:rsidR="002459F2" w:rsidRPr="00FA0583">
        <w:rPr>
          <w:rFonts w:ascii="Arial Narrow" w:hAnsi="Arial Narrow"/>
          <w:sz w:val="27"/>
          <w:szCs w:val="27"/>
        </w:rPr>
        <w:t xml:space="preserve">parte </w:t>
      </w:r>
      <w:r w:rsidR="00B45000" w:rsidRPr="00FA0583">
        <w:rPr>
          <w:rFonts w:ascii="Arial Narrow" w:hAnsi="Arial Narrow"/>
          <w:sz w:val="27"/>
          <w:szCs w:val="27"/>
        </w:rPr>
        <w:t xml:space="preserve">justiciable </w:t>
      </w:r>
      <w:r w:rsidR="002459F2" w:rsidRPr="00FA0583">
        <w:rPr>
          <w:rFonts w:ascii="Arial Narrow" w:hAnsi="Arial Narrow"/>
          <w:sz w:val="27"/>
          <w:szCs w:val="27"/>
        </w:rPr>
        <w:t xml:space="preserve">fue formalmente notificada del </w:t>
      </w:r>
      <w:r w:rsidR="00B45000" w:rsidRPr="00FA0583">
        <w:rPr>
          <w:rFonts w:ascii="Arial Narrow" w:hAnsi="Arial Narrow"/>
          <w:sz w:val="27"/>
          <w:szCs w:val="27"/>
        </w:rPr>
        <w:t>c</w:t>
      </w:r>
      <w:r w:rsidR="002459F2" w:rsidRPr="00FA0583">
        <w:rPr>
          <w:rFonts w:ascii="Arial Narrow" w:hAnsi="Arial Narrow"/>
          <w:sz w:val="27"/>
          <w:szCs w:val="27"/>
        </w:rPr>
        <w:t xml:space="preserve">rédito fiscal </w:t>
      </w:r>
      <w:r w:rsidR="00EC6A9C" w:rsidRPr="00FA0583">
        <w:rPr>
          <w:rFonts w:ascii="Arial Narrow" w:hAnsi="Arial Narrow"/>
          <w:sz w:val="27"/>
          <w:szCs w:val="27"/>
        </w:rPr>
        <w:t>impugnado</w:t>
      </w:r>
      <w:r w:rsidR="002459F2" w:rsidRPr="00FA0583">
        <w:rPr>
          <w:rFonts w:ascii="Arial Narrow" w:hAnsi="Arial Narrow"/>
          <w:sz w:val="27"/>
          <w:szCs w:val="27"/>
        </w:rPr>
        <w:t xml:space="preserve">, en cantidad liquida, de ahí que, es menester </w:t>
      </w:r>
      <w:r w:rsidR="00F44541" w:rsidRPr="00FA0583">
        <w:rPr>
          <w:rFonts w:ascii="Arial Narrow" w:hAnsi="Arial Narrow"/>
          <w:sz w:val="27"/>
          <w:szCs w:val="27"/>
        </w:rPr>
        <w:t>que se</w:t>
      </w:r>
      <w:r w:rsidR="002459F2" w:rsidRPr="00FA0583">
        <w:rPr>
          <w:rFonts w:ascii="Arial Narrow" w:hAnsi="Arial Narrow"/>
          <w:sz w:val="27"/>
          <w:szCs w:val="27"/>
        </w:rPr>
        <w:t xml:space="preserve"> elabor</w:t>
      </w:r>
      <w:r w:rsidR="00F44541" w:rsidRPr="00FA0583">
        <w:rPr>
          <w:rFonts w:ascii="Arial Narrow" w:hAnsi="Arial Narrow"/>
          <w:sz w:val="27"/>
          <w:szCs w:val="27"/>
        </w:rPr>
        <w:t>e</w:t>
      </w:r>
      <w:r w:rsidR="002459F2" w:rsidRPr="00FA0583">
        <w:rPr>
          <w:rFonts w:ascii="Arial Narrow" w:hAnsi="Arial Narrow"/>
          <w:sz w:val="27"/>
          <w:szCs w:val="27"/>
        </w:rPr>
        <w:t xml:space="preserve"> la </w:t>
      </w:r>
      <w:r w:rsidR="002459F2" w:rsidRPr="00FA0583">
        <w:rPr>
          <w:rFonts w:ascii="Arial Narrow" w:eastAsia="Calibri" w:hAnsi="Arial Narrow" w:cs="Arial Narrow"/>
          <w:sz w:val="27"/>
          <w:szCs w:val="27"/>
          <w:lang w:val="es-MX" w:eastAsia="es-MX"/>
        </w:rPr>
        <w:t xml:space="preserve">determinación del crédito fiscal por escrito, </w:t>
      </w:r>
      <w:r w:rsidR="00F44541" w:rsidRPr="00FA0583">
        <w:rPr>
          <w:rFonts w:ascii="Arial Narrow" w:eastAsia="Calibri" w:hAnsi="Arial Narrow" w:cs="Arial Narrow"/>
          <w:sz w:val="27"/>
          <w:szCs w:val="27"/>
          <w:lang w:val="es-MX" w:eastAsia="es-MX"/>
        </w:rPr>
        <w:t>en la cual se incluyan los elementos del impuesto predial como son: el sujeto,</w:t>
      </w:r>
      <w:r w:rsidR="00036556" w:rsidRPr="00FA0583">
        <w:rPr>
          <w:rFonts w:ascii="Arial Narrow" w:eastAsia="Calibri" w:hAnsi="Arial Narrow" w:cs="Arial Narrow"/>
          <w:sz w:val="27"/>
          <w:szCs w:val="27"/>
          <w:lang w:val="es-MX" w:eastAsia="es-MX"/>
        </w:rPr>
        <w:t xml:space="preserve"> objeto, base tasa o tarifa; s</w:t>
      </w:r>
      <w:r w:rsidR="00F44541" w:rsidRPr="00FA0583">
        <w:rPr>
          <w:rFonts w:ascii="Arial Narrow" w:eastAsia="Calibri" w:hAnsi="Arial Narrow" w:cs="Arial Narrow"/>
          <w:sz w:val="27"/>
          <w:szCs w:val="27"/>
          <w:lang w:val="es-MX" w:eastAsia="es-MX"/>
        </w:rPr>
        <w:t xml:space="preserve">e le den a conocer las causas o razones inmediatas que sirvieron de apoyo para encuadrar la situación subjetiva de la persona moral actora en la hipótesis jurídica prevista en el artículo 161, primer párrafo, </w:t>
      </w:r>
      <w:r w:rsidR="00F44541" w:rsidRPr="00FA0583">
        <w:rPr>
          <w:rFonts w:ascii="Arial Narrow" w:hAnsi="Arial Narrow"/>
          <w:sz w:val="27"/>
          <w:szCs w:val="27"/>
        </w:rPr>
        <w:t xml:space="preserve">de </w:t>
      </w:r>
      <w:r w:rsidR="0064258F" w:rsidRPr="00FA0583">
        <w:rPr>
          <w:rFonts w:ascii="Arial Narrow" w:hAnsi="Arial Narrow"/>
          <w:sz w:val="27"/>
          <w:szCs w:val="27"/>
        </w:rPr>
        <w:t>la Ley de H</w:t>
      </w:r>
      <w:r w:rsidR="00F44541" w:rsidRPr="00FA0583">
        <w:rPr>
          <w:rFonts w:ascii="Arial Narrow" w:hAnsi="Arial Narrow"/>
          <w:sz w:val="27"/>
          <w:szCs w:val="27"/>
        </w:rPr>
        <w:t>acienda para los Municipios de</w:t>
      </w:r>
      <w:r w:rsidR="00036556" w:rsidRPr="00FA0583">
        <w:rPr>
          <w:rFonts w:ascii="Arial Narrow" w:hAnsi="Arial Narrow"/>
          <w:sz w:val="27"/>
          <w:szCs w:val="27"/>
        </w:rPr>
        <w:t>l Estado de</w:t>
      </w:r>
      <w:r w:rsidR="00F44541" w:rsidRPr="00FA0583">
        <w:rPr>
          <w:rFonts w:ascii="Arial Narrow" w:hAnsi="Arial Narrow"/>
          <w:sz w:val="27"/>
          <w:szCs w:val="27"/>
        </w:rPr>
        <w:t xml:space="preserve"> Guanajuato</w:t>
      </w:r>
      <w:r w:rsidR="00B60BE4" w:rsidRPr="00FA0583">
        <w:rPr>
          <w:rFonts w:ascii="Arial Narrow" w:hAnsi="Arial Narrow"/>
          <w:sz w:val="27"/>
          <w:szCs w:val="27"/>
        </w:rPr>
        <w:t xml:space="preserve">; </w:t>
      </w:r>
      <w:r w:rsidR="00802E42" w:rsidRPr="00FA0583">
        <w:rPr>
          <w:rFonts w:ascii="Arial Narrow" w:eastAsia="Calibri" w:hAnsi="Arial Narrow" w:cs="Arial Narrow"/>
          <w:sz w:val="27"/>
          <w:szCs w:val="27"/>
          <w:lang w:val="es-MX" w:eastAsia="es-MX"/>
        </w:rPr>
        <w:t xml:space="preserve">además, </w:t>
      </w:r>
      <w:r w:rsidR="00B60BE4" w:rsidRPr="00FA0583">
        <w:rPr>
          <w:rFonts w:ascii="Arial Narrow" w:eastAsia="Calibri" w:hAnsi="Arial Narrow" w:cs="Arial Narrow"/>
          <w:sz w:val="27"/>
          <w:szCs w:val="27"/>
          <w:lang w:val="es-MX" w:eastAsia="es-MX"/>
        </w:rPr>
        <w:t>de detallar y precisa</w:t>
      </w:r>
      <w:r w:rsidR="004A5443" w:rsidRPr="00FA0583">
        <w:rPr>
          <w:rFonts w:ascii="Arial Narrow" w:eastAsia="Calibri" w:hAnsi="Arial Narrow" w:cs="Arial Narrow"/>
          <w:sz w:val="27"/>
          <w:szCs w:val="27"/>
          <w:lang w:val="es-MX" w:eastAsia="es-MX"/>
        </w:rPr>
        <w:t>r</w:t>
      </w:r>
      <w:r w:rsidR="00B60BE4" w:rsidRPr="00FA0583">
        <w:rPr>
          <w:rFonts w:ascii="Arial Narrow" w:eastAsia="Calibri" w:hAnsi="Arial Narrow" w:cs="Arial Narrow"/>
          <w:sz w:val="27"/>
          <w:szCs w:val="27"/>
          <w:lang w:val="es-MX" w:eastAsia="es-MX"/>
        </w:rPr>
        <w:t xml:space="preserve"> todos y cada uno de los elementos del impuesto, así como</w:t>
      </w:r>
      <w:r w:rsidR="004C435C" w:rsidRPr="00FA0583">
        <w:rPr>
          <w:rFonts w:ascii="Arial Narrow" w:eastAsia="Calibri" w:hAnsi="Arial Narrow" w:cs="Arial Narrow"/>
          <w:sz w:val="27"/>
          <w:szCs w:val="27"/>
          <w:lang w:val="es-MX" w:eastAsia="es-MX"/>
        </w:rPr>
        <w:t xml:space="preserve"> </w:t>
      </w:r>
      <w:r w:rsidR="00953A3C" w:rsidRPr="00FA0583">
        <w:rPr>
          <w:rFonts w:ascii="Arial Narrow" w:eastAsia="Calibri" w:hAnsi="Arial Narrow" w:cs="Arial Narrow"/>
          <w:sz w:val="27"/>
          <w:szCs w:val="27"/>
          <w:lang w:val="es-MX" w:eastAsia="es-MX"/>
        </w:rPr>
        <w:t>aspectos</w:t>
      </w:r>
      <w:r w:rsidR="004C435C" w:rsidRPr="00FA0583">
        <w:rPr>
          <w:rFonts w:ascii="Arial Narrow" w:eastAsia="Calibri" w:hAnsi="Arial Narrow" w:cs="Arial Narrow"/>
          <w:sz w:val="27"/>
          <w:szCs w:val="27"/>
          <w:lang w:val="es-MX" w:eastAsia="es-MX"/>
        </w:rPr>
        <w:t xml:space="preserve"> </w:t>
      </w:r>
      <w:r w:rsidR="00B60BE4" w:rsidRPr="00FA0583">
        <w:rPr>
          <w:rFonts w:ascii="Arial Narrow" w:eastAsia="Calibri" w:hAnsi="Arial Narrow" w:cs="Arial Narrow"/>
          <w:sz w:val="27"/>
          <w:szCs w:val="27"/>
          <w:lang w:val="es-MX" w:eastAsia="es-MX"/>
        </w:rPr>
        <w:t>que integran el crédito que se le pretende cobrar al contribuyente, a fin de que conozca el monto del crédito</w:t>
      </w:r>
      <w:r w:rsidR="00EC6A9C" w:rsidRPr="00FA0583">
        <w:rPr>
          <w:rFonts w:ascii="Arial Narrow" w:hAnsi="Arial Narrow"/>
          <w:sz w:val="27"/>
          <w:szCs w:val="27"/>
        </w:rPr>
        <w:t>. . . . . . . . . . . . . . . . . .</w:t>
      </w:r>
      <w:r w:rsidR="00055296" w:rsidRPr="00FA0583">
        <w:rPr>
          <w:rFonts w:ascii="Arial Narrow" w:hAnsi="Arial Narrow"/>
          <w:sz w:val="27"/>
          <w:szCs w:val="27"/>
        </w:rPr>
        <w:t xml:space="preserve"> </w:t>
      </w:r>
      <w:r w:rsidR="00036556" w:rsidRPr="00FA0583">
        <w:rPr>
          <w:rFonts w:ascii="Arial Narrow" w:hAnsi="Arial Narrow"/>
          <w:sz w:val="27"/>
          <w:szCs w:val="27"/>
        </w:rPr>
        <w:t>.</w:t>
      </w:r>
      <w:r w:rsidR="00EC6A9C" w:rsidRPr="00FA0583">
        <w:rPr>
          <w:rFonts w:ascii="Arial Narrow" w:hAnsi="Arial Narrow"/>
          <w:sz w:val="27"/>
          <w:szCs w:val="27"/>
        </w:rPr>
        <w:t xml:space="preserve"> . . .</w:t>
      </w:r>
      <w:r w:rsidR="00055296" w:rsidRPr="00FA0583">
        <w:rPr>
          <w:rFonts w:ascii="Arial Narrow" w:hAnsi="Arial Narrow"/>
          <w:sz w:val="27"/>
          <w:szCs w:val="27"/>
        </w:rPr>
        <w:t xml:space="preserve"> </w:t>
      </w:r>
      <w:r w:rsidR="00036556" w:rsidRPr="00FA0583">
        <w:rPr>
          <w:rFonts w:ascii="Arial Narrow" w:hAnsi="Arial Narrow"/>
          <w:sz w:val="27"/>
          <w:szCs w:val="27"/>
        </w:rPr>
        <w:t>.</w:t>
      </w:r>
    </w:p>
    <w:p w:rsidR="00B45000" w:rsidRPr="00FA0583" w:rsidRDefault="00B45000" w:rsidP="00384412">
      <w:pPr>
        <w:spacing w:line="360" w:lineRule="auto"/>
        <w:jc w:val="both"/>
        <w:rPr>
          <w:rFonts w:ascii="Arial Narrow" w:hAnsi="Arial Narrow"/>
          <w:sz w:val="27"/>
          <w:szCs w:val="27"/>
        </w:rPr>
      </w:pPr>
    </w:p>
    <w:p w:rsidR="00B60BE4" w:rsidRPr="00FA0583" w:rsidRDefault="00B60BE4" w:rsidP="00384412">
      <w:pPr>
        <w:spacing w:line="360" w:lineRule="auto"/>
        <w:ind w:firstLine="708"/>
        <w:jc w:val="both"/>
        <w:rPr>
          <w:rFonts w:ascii="Arial Narrow" w:eastAsia="Calibri" w:hAnsi="Arial Narrow" w:cs="Arial Narrow"/>
          <w:sz w:val="27"/>
          <w:szCs w:val="27"/>
          <w:lang w:val="es-MX" w:eastAsia="es-MX"/>
        </w:rPr>
      </w:pPr>
      <w:r w:rsidRPr="00FA0583">
        <w:rPr>
          <w:rFonts w:ascii="Arial Narrow" w:hAnsi="Arial Narrow"/>
          <w:sz w:val="27"/>
          <w:szCs w:val="27"/>
        </w:rPr>
        <w:lastRenderedPageBreak/>
        <w:t xml:space="preserve">Sin embargo, </w:t>
      </w:r>
      <w:r w:rsidR="00524D79" w:rsidRPr="00FA0583">
        <w:rPr>
          <w:rFonts w:ascii="Arial Narrow" w:hAnsi="Arial Narrow"/>
          <w:sz w:val="27"/>
          <w:szCs w:val="27"/>
        </w:rPr>
        <w:t xml:space="preserve">las autoridades demandadas </w:t>
      </w:r>
      <w:r w:rsidRPr="00FA0583">
        <w:rPr>
          <w:rFonts w:ascii="Arial Narrow" w:hAnsi="Arial Narrow"/>
          <w:sz w:val="27"/>
          <w:szCs w:val="27"/>
        </w:rPr>
        <w:t>n</w:t>
      </w:r>
      <w:r w:rsidR="00524D79" w:rsidRPr="00FA0583">
        <w:rPr>
          <w:rFonts w:ascii="Arial Narrow" w:hAnsi="Arial Narrow"/>
          <w:sz w:val="27"/>
          <w:szCs w:val="27"/>
        </w:rPr>
        <w:t>o aportar</w:t>
      </w:r>
      <w:r w:rsidRPr="00FA0583">
        <w:rPr>
          <w:rFonts w:ascii="Arial Narrow" w:hAnsi="Arial Narrow"/>
          <w:sz w:val="27"/>
          <w:szCs w:val="27"/>
        </w:rPr>
        <w:t>on</w:t>
      </w:r>
      <w:r w:rsidR="00524D79" w:rsidRPr="00FA0583">
        <w:rPr>
          <w:rFonts w:ascii="Arial Narrow" w:hAnsi="Arial Narrow"/>
          <w:sz w:val="27"/>
          <w:szCs w:val="27"/>
        </w:rPr>
        <w:t xml:space="preserve"> </w:t>
      </w:r>
      <w:r w:rsidR="00036556" w:rsidRPr="00FA0583">
        <w:rPr>
          <w:rFonts w:ascii="Arial Narrow" w:hAnsi="Arial Narrow"/>
          <w:sz w:val="27"/>
          <w:szCs w:val="27"/>
        </w:rPr>
        <w:t xml:space="preserve">al </w:t>
      </w:r>
      <w:r w:rsidR="00524D79" w:rsidRPr="00FA0583">
        <w:rPr>
          <w:rFonts w:ascii="Arial Narrow" w:hAnsi="Arial Narrow"/>
          <w:sz w:val="27"/>
          <w:szCs w:val="27"/>
        </w:rPr>
        <w:t>sumario el documento determinante del crédito fiscal combatido</w:t>
      </w:r>
      <w:r w:rsidRPr="00FA0583">
        <w:rPr>
          <w:rFonts w:ascii="Arial Narrow" w:hAnsi="Arial Narrow"/>
          <w:sz w:val="27"/>
          <w:szCs w:val="27"/>
        </w:rPr>
        <w:t xml:space="preserve">, integrado </w:t>
      </w:r>
      <w:r w:rsidR="00524D79" w:rsidRPr="00FA0583">
        <w:rPr>
          <w:rFonts w:ascii="Arial Narrow" w:hAnsi="Arial Narrow"/>
          <w:sz w:val="27"/>
          <w:szCs w:val="27"/>
        </w:rPr>
        <w:t xml:space="preserve">por </w:t>
      </w:r>
      <w:r w:rsidRPr="00FA0583">
        <w:rPr>
          <w:rFonts w:ascii="Arial Narrow" w:hAnsi="Arial Narrow" w:cs="Arial"/>
          <w:sz w:val="27"/>
          <w:szCs w:val="27"/>
        </w:rPr>
        <w:t>adeudo principal</w:t>
      </w:r>
      <w:r w:rsidRPr="00FA0583">
        <w:rPr>
          <w:rFonts w:ascii="Arial Narrow" w:hAnsi="Arial Narrow"/>
          <w:sz w:val="27"/>
          <w:szCs w:val="27"/>
        </w:rPr>
        <w:t xml:space="preserve"> en </w:t>
      </w:r>
      <w:r w:rsidR="00524D79" w:rsidRPr="00FA0583">
        <w:rPr>
          <w:rFonts w:ascii="Arial Narrow" w:hAnsi="Arial Narrow"/>
          <w:sz w:val="27"/>
          <w:szCs w:val="27"/>
        </w:rPr>
        <w:t>concepto de impuesto predial</w:t>
      </w:r>
      <w:r w:rsidRPr="00FA0583">
        <w:rPr>
          <w:rFonts w:ascii="Arial Narrow" w:hAnsi="Arial Narrow"/>
          <w:sz w:val="27"/>
          <w:szCs w:val="27"/>
        </w:rPr>
        <w:t xml:space="preserve"> y su</w:t>
      </w:r>
      <w:r w:rsidRPr="00FA0583">
        <w:rPr>
          <w:rFonts w:ascii="Arial Narrow" w:hAnsi="Arial Narrow" w:cs="Arial"/>
          <w:sz w:val="27"/>
          <w:szCs w:val="27"/>
        </w:rPr>
        <w:t xml:space="preserve">s accesorios, </w:t>
      </w:r>
      <w:r w:rsidR="00524D79" w:rsidRPr="00FA0583">
        <w:rPr>
          <w:rFonts w:ascii="Arial Narrow" w:hAnsi="Arial Narrow"/>
          <w:sz w:val="27"/>
          <w:szCs w:val="27"/>
        </w:rPr>
        <w:t>así como su respectiva notificación, ello a efecto de de</w:t>
      </w:r>
      <w:r w:rsidRPr="00FA0583">
        <w:rPr>
          <w:rFonts w:ascii="Arial Narrow" w:hAnsi="Arial Narrow"/>
          <w:sz w:val="27"/>
          <w:szCs w:val="27"/>
        </w:rPr>
        <w:t>mostrar que se le dio a conocer a</w:t>
      </w:r>
      <w:r w:rsidR="001809E9" w:rsidRPr="00FA0583">
        <w:rPr>
          <w:rFonts w:ascii="Arial Narrow" w:hAnsi="Arial Narrow"/>
          <w:sz w:val="27"/>
          <w:szCs w:val="27"/>
        </w:rPr>
        <w:t xml:space="preserve"> la parte actora</w:t>
      </w:r>
      <w:r w:rsidRPr="00FA0583">
        <w:rPr>
          <w:rFonts w:ascii="Arial Narrow" w:hAnsi="Arial Narrow"/>
          <w:sz w:val="27"/>
          <w:szCs w:val="27"/>
        </w:rPr>
        <w:t>, antes del inicio del procedimiento administrativo de ejecución</w:t>
      </w:r>
      <w:r w:rsidR="00974BC2" w:rsidRPr="00FA0583">
        <w:rPr>
          <w:rFonts w:ascii="Arial Narrow" w:eastAsia="Calibri" w:hAnsi="Arial Narrow" w:cs="Arial Narrow"/>
          <w:sz w:val="27"/>
          <w:szCs w:val="27"/>
          <w:lang w:val="es-MX" w:eastAsia="es-MX"/>
        </w:rPr>
        <w:t>.</w:t>
      </w:r>
      <w:r w:rsidR="00974BC2" w:rsidRPr="00FA0583">
        <w:rPr>
          <w:rFonts w:ascii="Arial Narrow" w:hAnsi="Arial Narrow"/>
          <w:sz w:val="27"/>
          <w:szCs w:val="27"/>
        </w:rPr>
        <w:t xml:space="preserve"> . . . . . . . . . . . . . . . . . . . . . . . </w:t>
      </w:r>
    </w:p>
    <w:p w:rsidR="00974BC2" w:rsidRPr="00FA0583" w:rsidRDefault="00974BC2" w:rsidP="00384412">
      <w:pPr>
        <w:spacing w:line="360" w:lineRule="auto"/>
        <w:jc w:val="both"/>
        <w:rPr>
          <w:rFonts w:ascii="Arial Narrow" w:hAnsi="Arial Narrow"/>
          <w:sz w:val="27"/>
          <w:szCs w:val="27"/>
        </w:rPr>
      </w:pPr>
    </w:p>
    <w:p w:rsidR="003B2D2E" w:rsidRPr="00FA0583" w:rsidRDefault="00974BC2" w:rsidP="00384412">
      <w:pPr>
        <w:spacing w:line="360" w:lineRule="auto"/>
        <w:ind w:firstLine="708"/>
        <w:jc w:val="both"/>
        <w:rPr>
          <w:rFonts w:ascii="Arial Narrow" w:hAnsi="Arial Narrow"/>
          <w:sz w:val="27"/>
          <w:szCs w:val="27"/>
        </w:rPr>
      </w:pPr>
      <w:r w:rsidRPr="00FA0583">
        <w:rPr>
          <w:rFonts w:ascii="Arial Narrow" w:hAnsi="Arial Narrow"/>
          <w:sz w:val="27"/>
          <w:szCs w:val="27"/>
        </w:rPr>
        <w:t xml:space="preserve">Así, </w:t>
      </w:r>
      <w:r w:rsidR="004A5443" w:rsidRPr="00FA0583">
        <w:rPr>
          <w:rFonts w:ascii="Arial Narrow" w:hAnsi="Arial Narrow"/>
          <w:sz w:val="27"/>
          <w:szCs w:val="27"/>
        </w:rPr>
        <w:t>las autoridades demandada</w:t>
      </w:r>
      <w:r w:rsidR="00B60BE4" w:rsidRPr="00FA0583">
        <w:rPr>
          <w:rFonts w:ascii="Arial Narrow" w:hAnsi="Arial Narrow"/>
          <w:sz w:val="27"/>
          <w:szCs w:val="27"/>
        </w:rPr>
        <w:t>s aportaron a</w:t>
      </w:r>
      <w:r w:rsidR="001809E9" w:rsidRPr="00FA0583">
        <w:rPr>
          <w:rFonts w:ascii="Arial Narrow" w:hAnsi="Arial Narrow"/>
          <w:sz w:val="27"/>
          <w:szCs w:val="27"/>
        </w:rPr>
        <w:t xml:space="preserve"> </w:t>
      </w:r>
      <w:r w:rsidR="00B60BE4" w:rsidRPr="00FA0583">
        <w:rPr>
          <w:rFonts w:ascii="Arial Narrow" w:hAnsi="Arial Narrow"/>
          <w:sz w:val="27"/>
          <w:szCs w:val="27"/>
        </w:rPr>
        <w:t>es</w:t>
      </w:r>
      <w:r w:rsidR="001809E9" w:rsidRPr="00FA0583">
        <w:rPr>
          <w:rFonts w:ascii="Arial Narrow" w:hAnsi="Arial Narrow"/>
          <w:sz w:val="27"/>
          <w:szCs w:val="27"/>
        </w:rPr>
        <w:t xml:space="preserve">te </w:t>
      </w:r>
      <w:r w:rsidR="00B60BE4" w:rsidRPr="00FA0583">
        <w:rPr>
          <w:rFonts w:ascii="Arial Narrow" w:hAnsi="Arial Narrow"/>
          <w:sz w:val="27"/>
          <w:szCs w:val="27"/>
        </w:rPr>
        <w:t>juicio</w:t>
      </w:r>
      <w:r w:rsidR="007A0C0A" w:rsidRPr="00FA0583">
        <w:rPr>
          <w:rFonts w:ascii="Arial Narrow" w:hAnsi="Arial Narrow"/>
          <w:sz w:val="27"/>
          <w:szCs w:val="27"/>
        </w:rPr>
        <w:t xml:space="preserve"> las constancias del procedimiento administrativo de ejecución, dentro de los que se encuentra</w:t>
      </w:r>
      <w:r w:rsidR="004A5443" w:rsidRPr="00FA0583">
        <w:rPr>
          <w:rFonts w:ascii="Arial Narrow" w:hAnsi="Arial Narrow"/>
          <w:sz w:val="27"/>
          <w:szCs w:val="27"/>
        </w:rPr>
        <w:t>n</w:t>
      </w:r>
      <w:r w:rsidR="007A0C0A" w:rsidRPr="00FA0583">
        <w:rPr>
          <w:rFonts w:ascii="Arial Narrow" w:hAnsi="Arial Narrow"/>
          <w:sz w:val="27"/>
          <w:szCs w:val="27"/>
        </w:rPr>
        <w:t xml:space="preserve">: </w:t>
      </w:r>
      <w:r w:rsidR="006E197C" w:rsidRPr="00FA0583">
        <w:rPr>
          <w:rFonts w:ascii="Arial Narrow" w:hAnsi="Arial Narrow"/>
          <w:sz w:val="27"/>
          <w:szCs w:val="27"/>
        </w:rPr>
        <w:t>el requerimiento de pago, de fecha 07 siete de octubre de 2010 dos mil diez y constancias de notificación; requerimiento de pago, de fecha 08 ocho de abril de 2013 dos mil trece y constancias de notificación; requerimiento de pago, de fecha 02 dos de mayo de 2014 dos mil catorce y constancias de notificación; mandamiento de embargo, de fecha 03 tres de noviembre de 2014 dos mil catorce; acta de embargo practicada el 24 de noviembre del mismo año y constancias de notificación; solicitud de avalúo para remate, de fecha 03 tres de marzo de 2015 dos mil quince y acta de notificación,</w:t>
      </w:r>
      <w:r w:rsidR="005D3595" w:rsidRPr="00FA0583">
        <w:rPr>
          <w:rFonts w:ascii="Arial Narrow" w:hAnsi="Arial Narrow"/>
          <w:sz w:val="27"/>
          <w:szCs w:val="27"/>
        </w:rPr>
        <w:t xml:space="preserve"> entre otros documentos</w:t>
      </w:r>
      <w:r w:rsidR="003B2D2E" w:rsidRPr="00FA0583">
        <w:rPr>
          <w:rFonts w:ascii="Arial Narrow" w:hAnsi="Arial Narrow"/>
          <w:sz w:val="27"/>
          <w:szCs w:val="27"/>
        </w:rPr>
        <w:t xml:space="preserve">. Pero en esas constancias no obra la determinación de crédito fiscal, ni su notificación. . . . . . . . . . . . . . . . . . . . . . . . . . . . . </w:t>
      </w:r>
    </w:p>
    <w:p w:rsidR="00B956CA" w:rsidRPr="00FA0583" w:rsidRDefault="00B956CA" w:rsidP="008166AF">
      <w:pPr>
        <w:spacing w:line="360" w:lineRule="auto"/>
        <w:ind w:firstLine="708"/>
        <w:jc w:val="both"/>
        <w:rPr>
          <w:rFonts w:ascii="Arial Narrow" w:hAnsi="Arial Narrow"/>
          <w:sz w:val="27"/>
          <w:szCs w:val="27"/>
        </w:rPr>
      </w:pPr>
    </w:p>
    <w:p w:rsidR="00956546" w:rsidRPr="00FA0583" w:rsidRDefault="003B2D2E" w:rsidP="008166AF">
      <w:pPr>
        <w:spacing w:line="360" w:lineRule="auto"/>
        <w:ind w:firstLine="708"/>
        <w:jc w:val="both"/>
        <w:rPr>
          <w:rFonts w:ascii="Arial Narrow" w:hAnsi="Arial Narrow"/>
          <w:sz w:val="27"/>
          <w:szCs w:val="27"/>
        </w:rPr>
      </w:pPr>
      <w:r w:rsidRPr="00FA0583">
        <w:rPr>
          <w:rFonts w:ascii="Arial Narrow" w:hAnsi="Arial Narrow"/>
          <w:sz w:val="27"/>
          <w:szCs w:val="27"/>
        </w:rPr>
        <w:t xml:space="preserve">Por </w:t>
      </w:r>
      <w:r w:rsidR="00974BC2" w:rsidRPr="00FA0583">
        <w:rPr>
          <w:rFonts w:ascii="Arial Narrow" w:hAnsi="Arial Narrow"/>
          <w:sz w:val="27"/>
          <w:szCs w:val="27"/>
        </w:rPr>
        <w:t xml:space="preserve">lo </w:t>
      </w:r>
      <w:r w:rsidR="001809E9" w:rsidRPr="00FA0583">
        <w:rPr>
          <w:rFonts w:ascii="Arial Narrow" w:hAnsi="Arial Narrow"/>
          <w:sz w:val="27"/>
          <w:szCs w:val="27"/>
        </w:rPr>
        <w:t>ant</w:t>
      </w:r>
      <w:r w:rsidR="00974BC2" w:rsidRPr="00FA0583">
        <w:rPr>
          <w:rFonts w:ascii="Arial Narrow" w:hAnsi="Arial Narrow"/>
          <w:sz w:val="27"/>
          <w:szCs w:val="27"/>
        </w:rPr>
        <w:t>eri</w:t>
      </w:r>
      <w:r w:rsidR="001809E9" w:rsidRPr="00FA0583">
        <w:rPr>
          <w:rFonts w:ascii="Arial Narrow" w:hAnsi="Arial Narrow"/>
          <w:sz w:val="27"/>
          <w:szCs w:val="27"/>
        </w:rPr>
        <w:t>o</w:t>
      </w:r>
      <w:r w:rsidR="00974BC2" w:rsidRPr="00FA0583">
        <w:rPr>
          <w:rFonts w:ascii="Arial Narrow" w:hAnsi="Arial Narrow"/>
          <w:sz w:val="27"/>
          <w:szCs w:val="27"/>
        </w:rPr>
        <w:t>r</w:t>
      </w:r>
      <w:r w:rsidR="001809E9" w:rsidRPr="00FA0583">
        <w:rPr>
          <w:rFonts w:ascii="Arial Narrow" w:hAnsi="Arial Narrow"/>
          <w:sz w:val="27"/>
          <w:szCs w:val="27"/>
        </w:rPr>
        <w:t xml:space="preserve">, </w:t>
      </w:r>
      <w:r w:rsidRPr="00FA0583">
        <w:rPr>
          <w:rFonts w:ascii="Arial Narrow" w:hAnsi="Arial Narrow"/>
          <w:sz w:val="27"/>
          <w:szCs w:val="27"/>
        </w:rPr>
        <w:t xml:space="preserve">es el caso que </w:t>
      </w:r>
      <w:r w:rsidR="001809E9" w:rsidRPr="00FA0583">
        <w:rPr>
          <w:rFonts w:ascii="Arial Narrow" w:hAnsi="Arial Narrow"/>
          <w:sz w:val="27"/>
          <w:szCs w:val="27"/>
        </w:rPr>
        <w:t xml:space="preserve">las autoridades no </w:t>
      </w:r>
      <w:r w:rsidRPr="00FA0583">
        <w:rPr>
          <w:rFonts w:ascii="Arial Narrow" w:hAnsi="Arial Narrow"/>
          <w:sz w:val="27"/>
          <w:szCs w:val="27"/>
        </w:rPr>
        <w:t>acredita</w:t>
      </w:r>
      <w:r w:rsidR="004A5443" w:rsidRPr="00FA0583">
        <w:rPr>
          <w:rFonts w:ascii="Arial Narrow" w:hAnsi="Arial Narrow"/>
          <w:sz w:val="27"/>
          <w:szCs w:val="27"/>
        </w:rPr>
        <w:t>n</w:t>
      </w:r>
      <w:r w:rsidRPr="00FA0583">
        <w:rPr>
          <w:rFonts w:ascii="Arial Narrow" w:hAnsi="Arial Narrow"/>
          <w:sz w:val="27"/>
          <w:szCs w:val="27"/>
        </w:rPr>
        <w:t xml:space="preserve"> la existencia</w:t>
      </w:r>
      <w:r w:rsidRPr="00FA0583">
        <w:rPr>
          <w:rFonts w:ascii="Arial Narrow" w:hAnsi="Arial Narrow" w:cs="Arial"/>
          <w:sz w:val="27"/>
          <w:szCs w:val="27"/>
        </w:rPr>
        <w:t xml:space="preserve"> de la determinación del crédito fiscal</w:t>
      </w:r>
      <w:r w:rsidR="00974BC2" w:rsidRPr="00FA0583">
        <w:rPr>
          <w:rFonts w:ascii="Arial Narrow" w:hAnsi="Arial Narrow" w:cs="Arial"/>
          <w:sz w:val="27"/>
          <w:szCs w:val="27"/>
        </w:rPr>
        <w:t xml:space="preserve"> </w:t>
      </w:r>
      <w:r w:rsidRPr="00FA0583">
        <w:rPr>
          <w:rFonts w:ascii="Arial Narrow" w:hAnsi="Arial Narrow" w:cs="Arial"/>
          <w:sz w:val="27"/>
          <w:szCs w:val="27"/>
        </w:rPr>
        <w:t>y</w:t>
      </w:r>
      <w:r w:rsidR="00974BC2" w:rsidRPr="00FA0583">
        <w:rPr>
          <w:rFonts w:ascii="Arial Narrow" w:hAnsi="Arial Narrow" w:cs="Arial"/>
          <w:sz w:val="27"/>
          <w:szCs w:val="27"/>
        </w:rPr>
        <w:t xml:space="preserve">, en esas condiciones, </w:t>
      </w:r>
      <w:r w:rsidR="00055296" w:rsidRPr="00FA0583">
        <w:rPr>
          <w:rFonts w:ascii="Arial Narrow" w:eastAsia="Calibri" w:hAnsi="Arial Narrow" w:cs="Arial Narrow"/>
          <w:sz w:val="27"/>
          <w:szCs w:val="27"/>
          <w:lang w:eastAsia="es-MX"/>
        </w:rPr>
        <w:t xml:space="preserve">de acuerdo a lo estipulado por </w:t>
      </w:r>
      <w:r w:rsidR="00055296" w:rsidRPr="00FA0583">
        <w:rPr>
          <w:rFonts w:ascii="Arial Narrow" w:eastAsia="Calibri" w:hAnsi="Arial Narrow" w:cs="Arial Narrow"/>
          <w:sz w:val="27"/>
          <w:szCs w:val="27"/>
          <w:lang w:val="es-MX" w:eastAsia="es-MX"/>
        </w:rPr>
        <w:t xml:space="preserve">los artículos 23, 43, 44 y 45 de la citada Ley de Hacienda para los Municipios, </w:t>
      </w:r>
      <w:r w:rsidR="00974BC2" w:rsidRPr="00FA0583">
        <w:rPr>
          <w:rFonts w:ascii="Arial Narrow" w:eastAsia="Calibri" w:hAnsi="Arial Narrow" w:cs="Arial Narrow"/>
          <w:sz w:val="27"/>
          <w:szCs w:val="27"/>
          <w:lang w:val="es-MX" w:eastAsia="es-MX"/>
        </w:rPr>
        <w:t>no er</w:t>
      </w:r>
      <w:r w:rsidR="00055296" w:rsidRPr="00FA0583">
        <w:rPr>
          <w:rFonts w:ascii="Arial Narrow" w:eastAsia="Calibri" w:hAnsi="Arial Narrow" w:cs="Arial Narrow"/>
          <w:sz w:val="27"/>
          <w:szCs w:val="27"/>
          <w:lang w:val="es-MX" w:eastAsia="es-MX"/>
        </w:rPr>
        <w:t xml:space="preserve">a </w:t>
      </w:r>
      <w:r w:rsidR="00974BC2" w:rsidRPr="00FA0583">
        <w:rPr>
          <w:rFonts w:ascii="Arial Narrow" w:eastAsia="Calibri" w:hAnsi="Arial Narrow" w:cs="Arial Narrow"/>
          <w:sz w:val="27"/>
          <w:szCs w:val="27"/>
          <w:lang w:val="es-MX" w:eastAsia="es-MX"/>
        </w:rPr>
        <w:t>posible iniciar</w:t>
      </w:r>
      <w:r w:rsidR="00055296" w:rsidRPr="00FA0583">
        <w:rPr>
          <w:rFonts w:ascii="Arial Narrow" w:eastAsia="Calibri" w:hAnsi="Arial Narrow" w:cs="Arial Narrow"/>
          <w:sz w:val="27"/>
          <w:szCs w:val="27"/>
          <w:lang w:val="es-MX" w:eastAsia="es-MX"/>
        </w:rPr>
        <w:t xml:space="preserve"> </w:t>
      </w:r>
      <w:r w:rsidR="00974BC2" w:rsidRPr="00FA0583">
        <w:rPr>
          <w:rFonts w:ascii="Arial Narrow" w:eastAsia="Calibri" w:hAnsi="Arial Narrow" w:cs="Arial Narrow"/>
          <w:sz w:val="27"/>
          <w:szCs w:val="27"/>
          <w:lang w:val="es-MX" w:eastAsia="es-MX"/>
        </w:rPr>
        <w:t>e</w:t>
      </w:r>
      <w:r w:rsidR="00055296" w:rsidRPr="00FA0583">
        <w:rPr>
          <w:rFonts w:ascii="Arial Narrow" w:eastAsia="Calibri" w:hAnsi="Arial Narrow" w:cs="Arial Narrow"/>
          <w:sz w:val="27"/>
          <w:szCs w:val="27"/>
          <w:lang w:val="es-MX" w:eastAsia="es-MX"/>
        </w:rPr>
        <w:t>l procedimiento administrativo de ejecución</w:t>
      </w:r>
      <w:r w:rsidR="00974BC2" w:rsidRPr="00FA0583">
        <w:rPr>
          <w:rFonts w:ascii="Arial Narrow" w:eastAsia="Calibri" w:hAnsi="Arial Narrow" w:cs="Arial Narrow"/>
          <w:sz w:val="27"/>
          <w:szCs w:val="27"/>
          <w:lang w:val="es-MX" w:eastAsia="es-MX"/>
        </w:rPr>
        <w:t xml:space="preserve">, pues para ello, </w:t>
      </w:r>
      <w:r w:rsidR="00055296" w:rsidRPr="00FA0583">
        <w:rPr>
          <w:rFonts w:ascii="Arial Narrow" w:eastAsia="Calibri" w:hAnsi="Arial Narrow" w:cs="Arial Narrow"/>
          <w:sz w:val="27"/>
          <w:szCs w:val="27"/>
          <w:lang w:val="es-MX" w:eastAsia="es-MX"/>
        </w:rPr>
        <w:t xml:space="preserve">se requiere que se realice y se dé a conocer formalmente </w:t>
      </w:r>
      <w:r w:rsidR="00974BC2" w:rsidRPr="00FA0583">
        <w:rPr>
          <w:rFonts w:ascii="Arial Narrow" w:eastAsia="Calibri" w:hAnsi="Arial Narrow" w:cs="Arial Narrow"/>
          <w:sz w:val="27"/>
          <w:szCs w:val="27"/>
          <w:lang w:val="es-MX" w:eastAsia="es-MX"/>
        </w:rPr>
        <w:t>dicha determinación; por tal motivo, el crédito fiscal impugnado se emitió en contravención</w:t>
      </w:r>
      <w:r w:rsidR="008166AF" w:rsidRPr="00FA0583">
        <w:rPr>
          <w:rFonts w:ascii="Arial Narrow" w:eastAsia="Calibri" w:hAnsi="Arial Narrow" w:cs="Arial Narrow"/>
          <w:sz w:val="27"/>
          <w:szCs w:val="27"/>
          <w:lang w:val="es-MX" w:eastAsia="es-MX"/>
        </w:rPr>
        <w:t xml:space="preserve"> al artículo 137, fracción VI</w:t>
      </w:r>
      <w:r w:rsidR="00956546" w:rsidRPr="00FA0583">
        <w:rPr>
          <w:rFonts w:ascii="Arial Narrow" w:eastAsia="Calibri" w:hAnsi="Arial Narrow" w:cs="Arial Narrow"/>
          <w:sz w:val="27"/>
          <w:szCs w:val="27"/>
          <w:lang w:val="es-MX" w:eastAsia="es-MX"/>
        </w:rPr>
        <w:t xml:space="preserve"> </w:t>
      </w:r>
      <w:r w:rsidR="008166AF" w:rsidRPr="00FA0583">
        <w:rPr>
          <w:rFonts w:ascii="Arial Narrow" w:eastAsia="Calibri" w:hAnsi="Arial Narrow" w:cs="Arial Narrow"/>
          <w:sz w:val="27"/>
          <w:szCs w:val="27"/>
          <w:lang w:val="es-MX" w:eastAsia="es-MX"/>
        </w:rPr>
        <w:t xml:space="preserve"> del </w:t>
      </w:r>
      <w:r w:rsidR="00956546" w:rsidRPr="00FA0583">
        <w:rPr>
          <w:rFonts w:ascii="Arial Narrow" w:eastAsia="Calibri" w:hAnsi="Arial Narrow" w:cs="Arial Narrow"/>
          <w:sz w:val="27"/>
          <w:szCs w:val="27"/>
          <w:lang w:val="es-MX" w:eastAsia="es-MX"/>
        </w:rPr>
        <w:t xml:space="preserve"> </w:t>
      </w:r>
      <w:r w:rsidR="008166AF" w:rsidRPr="00FA0583">
        <w:rPr>
          <w:rFonts w:ascii="Arial Narrow" w:hAnsi="Arial Narrow"/>
          <w:sz w:val="27"/>
          <w:szCs w:val="27"/>
        </w:rPr>
        <w:t xml:space="preserve">Código </w:t>
      </w:r>
      <w:r w:rsidR="00956546" w:rsidRPr="00FA0583">
        <w:rPr>
          <w:rFonts w:ascii="Arial Narrow" w:hAnsi="Arial Narrow"/>
          <w:sz w:val="27"/>
          <w:szCs w:val="27"/>
        </w:rPr>
        <w:t xml:space="preserve"> </w:t>
      </w:r>
      <w:r w:rsidR="008166AF" w:rsidRPr="00FA0583">
        <w:rPr>
          <w:rFonts w:ascii="Arial Narrow" w:hAnsi="Arial Narrow"/>
          <w:sz w:val="27"/>
          <w:szCs w:val="27"/>
        </w:rPr>
        <w:t xml:space="preserve">de </w:t>
      </w:r>
      <w:r w:rsidR="00956546" w:rsidRPr="00FA0583">
        <w:rPr>
          <w:rFonts w:ascii="Arial Narrow" w:hAnsi="Arial Narrow"/>
          <w:sz w:val="27"/>
          <w:szCs w:val="27"/>
        </w:rPr>
        <w:t xml:space="preserve"> </w:t>
      </w:r>
      <w:r w:rsidR="008166AF" w:rsidRPr="00FA0583">
        <w:rPr>
          <w:rFonts w:ascii="Arial Narrow" w:hAnsi="Arial Narrow"/>
          <w:sz w:val="27"/>
          <w:szCs w:val="27"/>
        </w:rPr>
        <w:t>Procedimiento</w:t>
      </w:r>
      <w:r w:rsidR="00956546" w:rsidRPr="00FA0583">
        <w:rPr>
          <w:rFonts w:ascii="Arial Narrow" w:hAnsi="Arial Narrow"/>
          <w:sz w:val="27"/>
          <w:szCs w:val="27"/>
        </w:rPr>
        <w:t xml:space="preserve"> </w:t>
      </w:r>
      <w:r w:rsidR="008166AF" w:rsidRPr="00FA0583">
        <w:rPr>
          <w:rFonts w:ascii="Arial Narrow" w:hAnsi="Arial Narrow"/>
          <w:sz w:val="27"/>
          <w:szCs w:val="27"/>
        </w:rPr>
        <w:t xml:space="preserve"> y </w:t>
      </w:r>
      <w:r w:rsidR="00956546" w:rsidRPr="00FA0583">
        <w:rPr>
          <w:rFonts w:ascii="Arial Narrow" w:hAnsi="Arial Narrow"/>
          <w:sz w:val="27"/>
          <w:szCs w:val="27"/>
        </w:rPr>
        <w:t xml:space="preserve"> </w:t>
      </w:r>
      <w:r w:rsidR="008166AF" w:rsidRPr="00FA0583">
        <w:rPr>
          <w:rFonts w:ascii="Arial Narrow" w:hAnsi="Arial Narrow"/>
          <w:sz w:val="27"/>
          <w:szCs w:val="27"/>
        </w:rPr>
        <w:t xml:space="preserve">Justicia </w:t>
      </w:r>
      <w:r w:rsidR="00956546" w:rsidRPr="00FA0583">
        <w:rPr>
          <w:rFonts w:ascii="Arial Narrow" w:hAnsi="Arial Narrow"/>
          <w:sz w:val="27"/>
          <w:szCs w:val="27"/>
        </w:rPr>
        <w:t xml:space="preserve"> </w:t>
      </w:r>
      <w:r w:rsidR="008166AF" w:rsidRPr="00FA0583">
        <w:rPr>
          <w:rFonts w:ascii="Arial Narrow" w:hAnsi="Arial Narrow"/>
          <w:sz w:val="27"/>
          <w:szCs w:val="27"/>
        </w:rPr>
        <w:t>Administrativa</w:t>
      </w:r>
      <w:r w:rsidR="00956546" w:rsidRPr="00FA0583">
        <w:rPr>
          <w:rFonts w:ascii="Arial Narrow" w:hAnsi="Arial Narrow"/>
          <w:sz w:val="27"/>
          <w:szCs w:val="27"/>
        </w:rPr>
        <w:t xml:space="preserve"> </w:t>
      </w:r>
      <w:r w:rsidR="008166AF" w:rsidRPr="00FA0583">
        <w:rPr>
          <w:rFonts w:ascii="Arial Narrow" w:hAnsi="Arial Narrow"/>
          <w:sz w:val="27"/>
          <w:szCs w:val="27"/>
        </w:rPr>
        <w:t xml:space="preserve"> para</w:t>
      </w:r>
      <w:r w:rsidR="00956546" w:rsidRPr="00FA0583">
        <w:rPr>
          <w:rFonts w:ascii="Arial Narrow" w:hAnsi="Arial Narrow"/>
          <w:sz w:val="27"/>
          <w:szCs w:val="27"/>
        </w:rPr>
        <w:t xml:space="preserve"> </w:t>
      </w:r>
      <w:r w:rsidR="008166AF" w:rsidRPr="00FA0583">
        <w:rPr>
          <w:rFonts w:ascii="Arial Narrow" w:hAnsi="Arial Narrow"/>
          <w:sz w:val="27"/>
          <w:szCs w:val="27"/>
        </w:rPr>
        <w:t xml:space="preserve"> el </w:t>
      </w:r>
      <w:r w:rsidR="00956546" w:rsidRPr="00FA0583">
        <w:rPr>
          <w:rFonts w:ascii="Arial Narrow" w:hAnsi="Arial Narrow"/>
          <w:sz w:val="27"/>
          <w:szCs w:val="27"/>
        </w:rPr>
        <w:t xml:space="preserve">  Estado  </w:t>
      </w:r>
      <w:r w:rsidR="008166AF" w:rsidRPr="00FA0583">
        <w:rPr>
          <w:rFonts w:ascii="Arial Narrow" w:hAnsi="Arial Narrow"/>
          <w:sz w:val="27"/>
          <w:szCs w:val="27"/>
        </w:rPr>
        <w:t xml:space="preserve">y </w:t>
      </w:r>
      <w:r w:rsidR="00956546" w:rsidRPr="00FA0583">
        <w:rPr>
          <w:rFonts w:ascii="Arial Narrow" w:hAnsi="Arial Narrow"/>
          <w:sz w:val="27"/>
          <w:szCs w:val="27"/>
        </w:rPr>
        <w:t xml:space="preserve">  </w:t>
      </w:r>
      <w:r w:rsidR="008166AF" w:rsidRPr="00FA0583">
        <w:rPr>
          <w:rFonts w:ascii="Arial Narrow" w:hAnsi="Arial Narrow"/>
          <w:sz w:val="27"/>
          <w:szCs w:val="27"/>
        </w:rPr>
        <w:t xml:space="preserve">los </w:t>
      </w:r>
    </w:p>
    <w:p w:rsidR="008166AF" w:rsidRPr="00FA0583" w:rsidRDefault="008166AF" w:rsidP="00956546">
      <w:pPr>
        <w:spacing w:line="360" w:lineRule="auto"/>
        <w:jc w:val="both"/>
        <w:rPr>
          <w:rFonts w:ascii="Arial Narrow" w:hAnsi="Arial Narrow"/>
          <w:sz w:val="27"/>
          <w:szCs w:val="27"/>
        </w:rPr>
      </w:pPr>
      <w:r w:rsidRPr="00FA0583">
        <w:rPr>
          <w:rFonts w:ascii="Arial Narrow" w:hAnsi="Arial Narrow"/>
          <w:sz w:val="27"/>
          <w:szCs w:val="27"/>
        </w:rPr>
        <w:t>Municipios de Guanajuato</w:t>
      </w:r>
      <w:r w:rsidR="00974BC2" w:rsidRPr="00FA0583">
        <w:rPr>
          <w:rFonts w:ascii="Arial Narrow" w:hAnsi="Arial Narrow"/>
          <w:sz w:val="27"/>
          <w:szCs w:val="27"/>
        </w:rPr>
        <w:t>. . . . . . .</w:t>
      </w:r>
      <w:r w:rsidRPr="00FA0583">
        <w:rPr>
          <w:rFonts w:ascii="Arial Narrow" w:hAnsi="Arial Narrow" w:cs="Arial"/>
          <w:sz w:val="27"/>
          <w:szCs w:val="27"/>
        </w:rPr>
        <w:t xml:space="preserve"> . . . . . . . . . . . . . . . . . . . . . . . . . . . . . . . . . . . . . . . . </w:t>
      </w:r>
    </w:p>
    <w:p w:rsidR="00215351" w:rsidRPr="00FA0583" w:rsidRDefault="00215351" w:rsidP="00384412">
      <w:pPr>
        <w:spacing w:line="360" w:lineRule="auto"/>
        <w:jc w:val="both"/>
        <w:rPr>
          <w:rFonts w:ascii="Arial Narrow" w:hAnsi="Arial Narrow"/>
          <w:sz w:val="27"/>
          <w:szCs w:val="27"/>
        </w:rPr>
      </w:pPr>
    </w:p>
    <w:p w:rsidR="004C435C" w:rsidRPr="00FA0583" w:rsidRDefault="004C435C" w:rsidP="004C435C">
      <w:pPr>
        <w:spacing w:line="276" w:lineRule="auto"/>
        <w:ind w:firstLine="708"/>
        <w:jc w:val="right"/>
        <w:rPr>
          <w:rFonts w:ascii="Arial Narrow" w:hAnsi="Arial Narrow"/>
          <w:b/>
          <w:i/>
          <w:sz w:val="27"/>
          <w:szCs w:val="27"/>
        </w:rPr>
      </w:pPr>
      <w:r w:rsidRPr="00FA0583">
        <w:rPr>
          <w:rFonts w:ascii="Arial Narrow" w:hAnsi="Arial Narrow"/>
          <w:b/>
          <w:i/>
          <w:sz w:val="27"/>
          <w:szCs w:val="27"/>
        </w:rPr>
        <w:t>Análisis del</w:t>
      </w:r>
      <w:r w:rsidR="00215351" w:rsidRPr="00FA0583">
        <w:rPr>
          <w:rFonts w:ascii="Arial Narrow" w:hAnsi="Arial Narrow"/>
          <w:b/>
          <w:i/>
          <w:sz w:val="27"/>
          <w:szCs w:val="27"/>
        </w:rPr>
        <w:t xml:space="preserve"> </w:t>
      </w:r>
      <w:r w:rsidRPr="00FA0583">
        <w:rPr>
          <w:rFonts w:ascii="Arial Narrow" w:hAnsi="Arial Narrow"/>
          <w:b/>
          <w:i/>
          <w:sz w:val="27"/>
          <w:szCs w:val="27"/>
        </w:rPr>
        <w:t>s</w:t>
      </w:r>
      <w:r w:rsidR="00215351" w:rsidRPr="00FA0583">
        <w:rPr>
          <w:rFonts w:ascii="Arial Narrow" w:hAnsi="Arial Narrow"/>
          <w:b/>
          <w:i/>
          <w:sz w:val="27"/>
          <w:szCs w:val="27"/>
        </w:rPr>
        <w:t xml:space="preserve">egundo párrafo del segundo </w:t>
      </w:r>
      <w:r w:rsidRPr="00FA0583">
        <w:rPr>
          <w:rFonts w:ascii="Arial Narrow" w:hAnsi="Arial Narrow"/>
          <w:b/>
          <w:i/>
          <w:sz w:val="27"/>
          <w:szCs w:val="27"/>
        </w:rPr>
        <w:t>concepto de impugnación.</w:t>
      </w:r>
    </w:p>
    <w:p w:rsidR="004C435C" w:rsidRPr="00FA0583" w:rsidRDefault="004C435C" w:rsidP="00384412">
      <w:pPr>
        <w:spacing w:line="360" w:lineRule="auto"/>
        <w:ind w:firstLine="708"/>
        <w:jc w:val="both"/>
        <w:rPr>
          <w:rFonts w:ascii="Arial Narrow" w:hAnsi="Arial Narrow"/>
          <w:sz w:val="27"/>
          <w:szCs w:val="27"/>
        </w:rPr>
      </w:pPr>
      <w:r w:rsidRPr="00FA0583">
        <w:rPr>
          <w:rFonts w:ascii="Arial Narrow" w:hAnsi="Arial Narrow"/>
          <w:b/>
          <w:sz w:val="27"/>
          <w:szCs w:val="27"/>
        </w:rPr>
        <w:t xml:space="preserve">SEXTO.- </w:t>
      </w:r>
      <w:r w:rsidRPr="00FA0583">
        <w:rPr>
          <w:rFonts w:ascii="Arial Narrow" w:hAnsi="Arial Narrow"/>
          <w:sz w:val="27"/>
          <w:szCs w:val="27"/>
        </w:rPr>
        <w:t xml:space="preserve">Que </w:t>
      </w:r>
      <w:r w:rsidR="00215351" w:rsidRPr="00FA0583">
        <w:rPr>
          <w:rFonts w:ascii="Arial Narrow" w:hAnsi="Arial Narrow"/>
          <w:sz w:val="27"/>
          <w:szCs w:val="27"/>
        </w:rPr>
        <w:t>e</w:t>
      </w:r>
      <w:r w:rsidRPr="00FA0583">
        <w:rPr>
          <w:rFonts w:ascii="Arial Narrow" w:hAnsi="Arial Narrow"/>
          <w:sz w:val="27"/>
          <w:szCs w:val="27"/>
        </w:rPr>
        <w:t xml:space="preserve">n el segundo párrafo del segundo concepto de impugnación, la actora aduce que de la cuenta predial </w:t>
      </w:r>
      <w:r w:rsidR="00B956CA" w:rsidRPr="00FA0583">
        <w:rPr>
          <w:rFonts w:ascii="Arial Narrow" w:hAnsi="Arial Narrow"/>
          <w:sz w:val="27"/>
          <w:szCs w:val="27"/>
        </w:rPr>
        <w:t>(…)</w:t>
      </w:r>
      <w:r w:rsidRPr="00FA0583">
        <w:rPr>
          <w:rFonts w:ascii="Arial Narrow" w:hAnsi="Arial Narrow"/>
          <w:sz w:val="27"/>
          <w:szCs w:val="27"/>
        </w:rPr>
        <w:t xml:space="preserve">, se le pretende cobrar créditos fiscales prescritos, el derecho a reclamar la prescripción de un crédito  fiscal, una vez actualizada surge a favor de la persona a quien le beneficia y, por tanto, el no actuar </w:t>
      </w:r>
      <w:r w:rsidRPr="00FA0583">
        <w:rPr>
          <w:rFonts w:ascii="Arial Narrow" w:hAnsi="Arial Narrow"/>
          <w:sz w:val="27"/>
          <w:szCs w:val="27"/>
        </w:rPr>
        <w:lastRenderedPageBreak/>
        <w:t>de la autoridad fiscal  para declararla de oficio, legitima a aquella para demandar su declaratoria en el juicio de nulidad, pues considerar que el particular debe esperar un acto de la autoridad  tributaria al respecto, antes de acudir al órgano jurisdiccional, implicaría que el deber de ésta de pronunciarse sobre la prescripción se incumpliera a su capricho, lo cual quebrantaría el derecho de seguridad jurídica, sin atender a lo dispuesto por los artículos 60 y 154 de la Ley de Hacienda para los Muni</w:t>
      </w:r>
      <w:r w:rsidR="00215351" w:rsidRPr="00FA0583">
        <w:rPr>
          <w:rFonts w:ascii="Arial Narrow" w:hAnsi="Arial Narrow"/>
          <w:sz w:val="27"/>
          <w:szCs w:val="27"/>
        </w:rPr>
        <w:t>cipios del Estado de Guanajuato</w:t>
      </w:r>
      <w:r w:rsidRPr="00FA0583">
        <w:rPr>
          <w:rFonts w:ascii="Arial Narrow" w:hAnsi="Arial Narrow"/>
          <w:sz w:val="27"/>
          <w:szCs w:val="27"/>
        </w:rPr>
        <w:t xml:space="preserve">. . . . . . . . . . . . . . . . . . . . . . . . . . . . . . . . . . . . . . </w:t>
      </w:r>
      <w:r w:rsidR="00B956CA" w:rsidRPr="00FA0583">
        <w:rPr>
          <w:rFonts w:ascii="Arial Narrow" w:hAnsi="Arial Narrow"/>
          <w:sz w:val="27"/>
          <w:szCs w:val="27"/>
        </w:rPr>
        <w:t xml:space="preserve">. . . . . . . . . . . </w:t>
      </w:r>
    </w:p>
    <w:p w:rsidR="004C435C" w:rsidRPr="00FA0583" w:rsidRDefault="004C435C" w:rsidP="00384412">
      <w:pPr>
        <w:spacing w:line="360" w:lineRule="auto"/>
        <w:jc w:val="both"/>
        <w:rPr>
          <w:rFonts w:ascii="Arial Narrow" w:hAnsi="Arial Narrow"/>
          <w:sz w:val="27"/>
          <w:szCs w:val="27"/>
        </w:rPr>
      </w:pPr>
    </w:p>
    <w:p w:rsidR="004C435C" w:rsidRPr="00FA0583" w:rsidRDefault="004C435C" w:rsidP="00384412">
      <w:pPr>
        <w:spacing w:line="360" w:lineRule="auto"/>
        <w:ind w:firstLine="708"/>
        <w:jc w:val="both"/>
        <w:rPr>
          <w:rFonts w:ascii="Arial Narrow" w:hAnsi="Arial Narrow"/>
          <w:sz w:val="27"/>
          <w:szCs w:val="27"/>
        </w:rPr>
      </w:pPr>
      <w:r w:rsidRPr="00FA0583">
        <w:rPr>
          <w:rFonts w:ascii="Arial Narrow" w:hAnsi="Arial Narrow"/>
          <w:sz w:val="27"/>
          <w:szCs w:val="27"/>
        </w:rPr>
        <w:t>En tanto las autoridades demandadas, en su escrito de contestación de demanda señalaron que es infundado ese argumento, pues no puede alegar la prescripción del crédito fiscal derivado por las diversas gestiones de cobro que ha realizado la Dirección de Ejecución. . . . . . . . . . . . . . . . . . . . . . . . . . . . . . . . . . . . . . . .</w:t>
      </w:r>
    </w:p>
    <w:p w:rsidR="004C435C" w:rsidRPr="00FA0583" w:rsidRDefault="004C435C" w:rsidP="00384412">
      <w:pPr>
        <w:spacing w:line="360" w:lineRule="auto"/>
        <w:jc w:val="both"/>
        <w:rPr>
          <w:rFonts w:ascii="Arial Narrow" w:hAnsi="Arial Narrow"/>
          <w:sz w:val="27"/>
          <w:szCs w:val="27"/>
        </w:rPr>
      </w:pPr>
    </w:p>
    <w:p w:rsidR="004C435C" w:rsidRPr="00FA0583" w:rsidRDefault="004C435C" w:rsidP="00384412">
      <w:pPr>
        <w:spacing w:line="360" w:lineRule="auto"/>
        <w:ind w:firstLine="708"/>
        <w:jc w:val="both"/>
        <w:rPr>
          <w:rFonts w:ascii="Arial Narrow" w:hAnsi="Arial Narrow"/>
          <w:sz w:val="27"/>
          <w:szCs w:val="27"/>
        </w:rPr>
      </w:pPr>
      <w:r w:rsidRPr="00FA0583">
        <w:rPr>
          <w:rFonts w:ascii="Arial Narrow" w:hAnsi="Arial Narrow"/>
          <w:sz w:val="27"/>
          <w:szCs w:val="27"/>
        </w:rPr>
        <w:t xml:space="preserve">Es </w:t>
      </w:r>
      <w:r w:rsidR="00036556" w:rsidRPr="00FA0583">
        <w:rPr>
          <w:rFonts w:ascii="Arial Narrow" w:hAnsi="Arial Narrow"/>
          <w:b/>
          <w:sz w:val="27"/>
          <w:szCs w:val="27"/>
        </w:rPr>
        <w:t>PARCIALMENTE</w:t>
      </w:r>
      <w:r w:rsidR="00036556" w:rsidRPr="00FA0583">
        <w:rPr>
          <w:rFonts w:ascii="Arial Narrow" w:hAnsi="Arial Narrow"/>
          <w:sz w:val="27"/>
          <w:szCs w:val="27"/>
        </w:rPr>
        <w:t xml:space="preserve"> </w:t>
      </w:r>
      <w:r w:rsidR="00DA238A" w:rsidRPr="00FA0583">
        <w:rPr>
          <w:rFonts w:ascii="Arial Narrow" w:hAnsi="Arial Narrow"/>
          <w:b/>
          <w:sz w:val="27"/>
          <w:szCs w:val="27"/>
        </w:rPr>
        <w:t xml:space="preserve">FUNDADO </w:t>
      </w:r>
      <w:r w:rsidRPr="00FA0583">
        <w:rPr>
          <w:rFonts w:ascii="Arial Narrow" w:hAnsi="Arial Narrow"/>
          <w:sz w:val="27"/>
          <w:szCs w:val="27"/>
        </w:rPr>
        <w:t>este argumento</w:t>
      </w:r>
      <w:r w:rsidR="00DA238A" w:rsidRPr="00FA0583">
        <w:rPr>
          <w:rFonts w:ascii="Arial Narrow" w:hAnsi="Arial Narrow"/>
          <w:sz w:val="27"/>
          <w:szCs w:val="27"/>
        </w:rPr>
        <w:t>,</w:t>
      </w:r>
      <w:r w:rsidRPr="00FA0583">
        <w:rPr>
          <w:rFonts w:ascii="Arial Narrow" w:hAnsi="Arial Narrow"/>
          <w:sz w:val="27"/>
          <w:szCs w:val="27"/>
        </w:rPr>
        <w:t xml:space="preserve"> en atención a las siguientes consideraciones: </w:t>
      </w:r>
      <w:r w:rsidR="00036556" w:rsidRPr="00FA0583">
        <w:rPr>
          <w:rFonts w:ascii="Arial Narrow" w:hAnsi="Arial Narrow"/>
          <w:sz w:val="27"/>
          <w:szCs w:val="27"/>
        </w:rPr>
        <w:t>. . . . . . . . . . . . . . . . . . . . . . . . . . . . . . . . . . . . . . . . . . . . . . . . . . . . . .</w:t>
      </w:r>
    </w:p>
    <w:p w:rsidR="00036556" w:rsidRPr="00FA0583" w:rsidRDefault="00036556" w:rsidP="00384412">
      <w:pPr>
        <w:spacing w:line="360" w:lineRule="auto"/>
        <w:jc w:val="both"/>
        <w:rPr>
          <w:rFonts w:ascii="Arial Narrow" w:hAnsi="Arial Narrow"/>
          <w:sz w:val="27"/>
          <w:szCs w:val="27"/>
        </w:rPr>
      </w:pPr>
    </w:p>
    <w:p w:rsidR="004C435C" w:rsidRPr="00FA0583" w:rsidRDefault="004C435C" w:rsidP="00384412">
      <w:pPr>
        <w:spacing w:line="360" w:lineRule="auto"/>
        <w:ind w:firstLine="708"/>
        <w:jc w:val="both"/>
        <w:rPr>
          <w:rFonts w:ascii="Arial Narrow" w:hAnsi="Arial Narrow"/>
          <w:sz w:val="27"/>
          <w:szCs w:val="27"/>
        </w:rPr>
      </w:pPr>
      <w:r w:rsidRPr="00FA0583">
        <w:rPr>
          <w:rFonts w:ascii="Arial Narrow" w:hAnsi="Arial Narrow"/>
          <w:sz w:val="27"/>
          <w:szCs w:val="27"/>
        </w:rPr>
        <w:t>Analizando los razonamientos expresados por la parte actora para desvirtuar la presunción de legalidad del acto impugnado, se desprende la causa de pedir; pues, según se ha sostenido en Jurisprudencia de los Tribunales Co</w:t>
      </w:r>
      <w:r w:rsidR="00036556" w:rsidRPr="00FA0583">
        <w:rPr>
          <w:rFonts w:ascii="Arial Narrow" w:hAnsi="Arial Narrow"/>
          <w:sz w:val="27"/>
          <w:szCs w:val="27"/>
        </w:rPr>
        <w:t xml:space="preserve">legiados de Circuito, </w:t>
      </w:r>
      <w:r w:rsidRPr="00FA0583">
        <w:rPr>
          <w:rFonts w:ascii="Arial Narrow" w:hAnsi="Arial Narrow"/>
          <w:sz w:val="27"/>
          <w:szCs w:val="27"/>
        </w:rPr>
        <w:t xml:space="preserve">la causa de pedir se compone de un hecho concreto y un razonamiento con el que se explique la ilegalidad aducida. . . . . . . . . . . . . . . . . . . . . . . . . . . . . . . . . . . . . . . . . . </w:t>
      </w:r>
    </w:p>
    <w:p w:rsidR="004C435C" w:rsidRPr="00FA0583" w:rsidRDefault="004C435C" w:rsidP="00384412">
      <w:pPr>
        <w:spacing w:line="360" w:lineRule="auto"/>
        <w:jc w:val="both"/>
        <w:rPr>
          <w:rFonts w:ascii="Arial Narrow" w:hAnsi="Arial Narrow"/>
          <w:sz w:val="27"/>
          <w:szCs w:val="27"/>
        </w:rPr>
      </w:pPr>
    </w:p>
    <w:p w:rsidR="004C435C" w:rsidRPr="00FA0583" w:rsidRDefault="004C435C" w:rsidP="00384412">
      <w:pPr>
        <w:spacing w:line="360" w:lineRule="auto"/>
        <w:ind w:firstLine="708"/>
        <w:jc w:val="both"/>
        <w:rPr>
          <w:rFonts w:ascii="Arial Narrow" w:hAnsi="Arial Narrow"/>
          <w:sz w:val="27"/>
          <w:szCs w:val="27"/>
        </w:rPr>
      </w:pPr>
      <w:r w:rsidRPr="00FA0583">
        <w:rPr>
          <w:rFonts w:ascii="Arial Narrow" w:hAnsi="Arial Narrow"/>
          <w:sz w:val="27"/>
          <w:szCs w:val="27"/>
        </w:rPr>
        <w:t>De esta manera, en la especie la Causa de pedir, se conforma de la expresión de</w:t>
      </w:r>
      <w:r w:rsidRPr="00FA0583">
        <w:rPr>
          <w:rFonts w:ascii="Arial Narrow" w:hAnsi="Arial Narrow"/>
          <w:i/>
          <w:sz w:val="27"/>
          <w:szCs w:val="27"/>
        </w:rPr>
        <w:t xml:space="preserve"> un hecho concreto -c</w:t>
      </w:r>
      <w:r w:rsidRPr="00FA0583">
        <w:rPr>
          <w:rFonts w:ascii="Arial Narrow" w:hAnsi="Arial Narrow"/>
          <w:sz w:val="27"/>
          <w:szCs w:val="27"/>
        </w:rPr>
        <w:t>obro de créditos fiscales prescritos-</w:t>
      </w:r>
      <w:r w:rsidRPr="00FA0583">
        <w:rPr>
          <w:rFonts w:ascii="Arial Narrow" w:hAnsi="Arial Narrow"/>
          <w:i/>
          <w:sz w:val="27"/>
          <w:szCs w:val="27"/>
        </w:rPr>
        <w:t xml:space="preserve"> y </w:t>
      </w:r>
      <w:r w:rsidRPr="00FA0583">
        <w:rPr>
          <w:rFonts w:ascii="Arial Narrow" w:hAnsi="Arial Narrow"/>
          <w:sz w:val="27"/>
          <w:szCs w:val="27"/>
        </w:rPr>
        <w:t>de</w:t>
      </w:r>
      <w:r w:rsidRPr="00FA0583">
        <w:rPr>
          <w:rFonts w:ascii="Arial Narrow" w:hAnsi="Arial Narrow"/>
          <w:i/>
          <w:sz w:val="27"/>
          <w:szCs w:val="27"/>
        </w:rPr>
        <w:t xml:space="preserve"> un razonamiento </w:t>
      </w:r>
      <w:r w:rsidRPr="00FA0583">
        <w:rPr>
          <w:rFonts w:ascii="Arial Narrow" w:hAnsi="Arial Narrow"/>
          <w:sz w:val="27"/>
          <w:szCs w:val="27"/>
        </w:rPr>
        <w:t xml:space="preserve"> </w:t>
      </w:r>
      <w:r w:rsidR="00036556" w:rsidRPr="00FA0583">
        <w:rPr>
          <w:rFonts w:ascii="Arial Narrow" w:hAnsi="Arial Narrow"/>
          <w:sz w:val="27"/>
          <w:szCs w:val="27"/>
        </w:rPr>
        <w:t>tendente a</w:t>
      </w:r>
      <w:r w:rsidRPr="00FA0583">
        <w:rPr>
          <w:rFonts w:ascii="Arial Narrow" w:hAnsi="Arial Narrow"/>
          <w:sz w:val="27"/>
          <w:szCs w:val="27"/>
        </w:rPr>
        <w:t xml:space="preserve"> explicar la ilegalidad del crédito fiscal -sin tener en cuenta lo dispuesto por el artículo 60 de la Ley de Hacienda para los Municipios del Estado de Guanajuato y</w:t>
      </w:r>
      <w:r w:rsidR="00215351" w:rsidRPr="00FA0583">
        <w:rPr>
          <w:rFonts w:ascii="Arial Narrow" w:hAnsi="Arial Narrow"/>
          <w:sz w:val="27"/>
          <w:szCs w:val="27"/>
        </w:rPr>
        <w:t xml:space="preserve"> </w:t>
      </w:r>
      <w:r w:rsidRPr="00FA0583">
        <w:rPr>
          <w:rFonts w:ascii="Arial Narrow" w:hAnsi="Arial Narrow"/>
          <w:sz w:val="27"/>
          <w:szCs w:val="27"/>
        </w:rPr>
        <w:t xml:space="preserve">actualizada la prescripción surge a favor de la persona beneficiada el derecho a reclamarla, cuando la autoridad fiscal no declara de oficio, lo cual quebrantaría el derecho de seguridad jurídica-. . . . . . . . . . . . . . . . . . . . . . . . . . . . . . . . . . . . . . . . . . . </w:t>
      </w:r>
    </w:p>
    <w:p w:rsidR="004C435C" w:rsidRPr="00FA0583" w:rsidRDefault="004C435C" w:rsidP="00384412">
      <w:pPr>
        <w:spacing w:line="360" w:lineRule="auto"/>
        <w:jc w:val="both"/>
        <w:rPr>
          <w:rFonts w:ascii="Arial Narrow" w:hAnsi="Arial Narrow"/>
          <w:sz w:val="27"/>
          <w:szCs w:val="27"/>
        </w:rPr>
      </w:pPr>
    </w:p>
    <w:p w:rsidR="004C435C" w:rsidRPr="00FA0583" w:rsidRDefault="004C435C" w:rsidP="00384412">
      <w:pPr>
        <w:spacing w:line="360" w:lineRule="auto"/>
        <w:ind w:firstLine="708"/>
        <w:jc w:val="both"/>
        <w:rPr>
          <w:rFonts w:ascii="Arial Narrow" w:hAnsi="Arial Narrow"/>
          <w:sz w:val="27"/>
          <w:szCs w:val="27"/>
        </w:rPr>
      </w:pPr>
      <w:r w:rsidRPr="00FA0583">
        <w:rPr>
          <w:rFonts w:ascii="Arial Narrow" w:hAnsi="Arial Narrow"/>
          <w:sz w:val="27"/>
          <w:szCs w:val="27"/>
        </w:rPr>
        <w:lastRenderedPageBreak/>
        <w:t>Al respecto</w:t>
      </w:r>
      <w:r w:rsidRPr="00FA0583">
        <w:rPr>
          <w:rFonts w:ascii="Arial Narrow" w:hAnsi="Arial Narrow" w:cs="Arial"/>
          <w:sz w:val="27"/>
          <w:szCs w:val="27"/>
          <w:lang w:val="es-MX"/>
        </w:rPr>
        <w:t xml:space="preserve"> resulta ilustrativo como criterio orientador el sostenido en jurisprudencia por</w:t>
      </w:r>
      <w:r w:rsidRPr="00FA0583">
        <w:rPr>
          <w:rFonts w:ascii="Arial Narrow" w:hAnsi="Arial Narrow"/>
          <w:sz w:val="27"/>
          <w:szCs w:val="27"/>
        </w:rPr>
        <w:t xml:space="preserve"> el Segundo Tribunal Colegiado de Circuito del Centro Auxiliar de la Quinta Región, de la Décima Época, Registro: 2010038; Instancia: Tribunales Colegiados de Circuito; Tipo de Tesis: Jurisprudencia; Fuente: Gaceta del Semanario Judicial de la Federación; Libro 22, Septiembre de 2015, Tomo III; Materia(s): Común; Tesis: (V Región) 2o. J/1 (10a.); Página: 1683, bajo el siguiente rubro: . . . . . . . </w:t>
      </w:r>
      <w:r w:rsidRPr="00FA0583">
        <w:rPr>
          <w:rFonts w:ascii="Arial Narrow" w:hAnsi="Arial Narrow" w:cs="Arial"/>
          <w:sz w:val="27"/>
          <w:szCs w:val="27"/>
        </w:rPr>
        <w:t xml:space="preserve">. . . . </w:t>
      </w:r>
    </w:p>
    <w:p w:rsidR="004C435C" w:rsidRPr="00FA0583" w:rsidRDefault="004C435C" w:rsidP="004C435C">
      <w:pPr>
        <w:spacing w:line="276" w:lineRule="auto"/>
        <w:jc w:val="both"/>
        <w:rPr>
          <w:rFonts w:ascii="Arial Narrow" w:hAnsi="Arial Narrow"/>
        </w:rPr>
      </w:pPr>
    </w:p>
    <w:p w:rsidR="00055296" w:rsidRPr="00FA0583" w:rsidRDefault="004C435C" w:rsidP="00DA238A">
      <w:pPr>
        <w:spacing w:line="360" w:lineRule="auto"/>
        <w:ind w:firstLine="708"/>
        <w:jc w:val="both"/>
        <w:rPr>
          <w:rFonts w:ascii="Arial Narrow" w:hAnsi="Arial Narrow"/>
          <w:i/>
        </w:rPr>
      </w:pPr>
      <w:r w:rsidRPr="00FA0583">
        <w:rPr>
          <w:rFonts w:ascii="Arial Narrow" w:hAnsi="Arial Narrow"/>
          <w:i/>
        </w:rPr>
        <w:t>“</w:t>
      </w:r>
      <w:r w:rsidRPr="00FA0583">
        <w:rPr>
          <w:rFonts w:ascii="Arial Narrow" w:hAnsi="Arial Narrow"/>
          <w:b/>
          <w:bCs/>
          <w:i/>
        </w:rPr>
        <w:t>CONCEPTOS O AGRAVIOS INOPERANTES. QUÉ DEBE ENTENDERSE POR "RAZONAMIENTO" COMO COMPONENTE DE LA CAUSA DE PEDIR</w:t>
      </w:r>
      <w:r w:rsidR="00802E42" w:rsidRPr="00FA0583">
        <w:rPr>
          <w:rStyle w:val="apple-converted-space"/>
          <w:rFonts w:ascii="Arial Narrow" w:hAnsi="Arial Narrow"/>
          <w:b/>
          <w:bCs/>
          <w:i/>
        </w:rPr>
        <w:t xml:space="preserve"> </w:t>
      </w:r>
      <w:r w:rsidRPr="00FA0583">
        <w:rPr>
          <w:rFonts w:ascii="Arial Narrow" w:hAnsi="Arial Narrow"/>
          <w:b/>
          <w:bCs/>
          <w:i/>
        </w:rPr>
        <w:t xml:space="preserve">PARA QUE PROCEDA SU ESTUDIO. </w:t>
      </w:r>
      <w:r w:rsidRPr="00FA0583">
        <w:rPr>
          <w:rFonts w:ascii="Arial Narrow" w:hAnsi="Arial Narrow"/>
          <w:i/>
        </w:rPr>
        <w:t xml:space="preserve">De acuerdo con la conceptualización que han desarrollado diversos juristas de la doctrina moderna respecto de los elementos de la causa </w:t>
      </w:r>
      <w:proofErr w:type="spellStart"/>
      <w:r w:rsidRPr="00FA0583">
        <w:rPr>
          <w:rFonts w:ascii="Arial Narrow" w:hAnsi="Arial Narrow"/>
          <w:i/>
        </w:rPr>
        <w:t>petendi</w:t>
      </w:r>
      <w:proofErr w:type="spellEnd"/>
      <w:r w:rsidRPr="00FA0583">
        <w:rPr>
          <w:rFonts w:ascii="Arial Narrow" w:hAnsi="Arial Narrow"/>
          <w:i/>
        </w:rPr>
        <w:t>, se colige que ésta se compone de un hecho y un razonamiento con el que se explique la ilegalidad aducida. Lo que es acorde con la jurisprudencia</w:t>
      </w:r>
      <w:r w:rsidRPr="00FA0583">
        <w:rPr>
          <w:rStyle w:val="apple-converted-space"/>
          <w:rFonts w:ascii="Arial Narrow" w:hAnsi="Arial Narrow"/>
          <w:i/>
        </w:rPr>
        <w:t> </w:t>
      </w:r>
      <w:hyperlink r:id="rId8" w:tgtFrame="_popup" w:history="1">
        <w:r w:rsidRPr="00FA0583">
          <w:rPr>
            <w:rStyle w:val="Hipervnculo"/>
            <w:rFonts w:ascii="Arial Narrow" w:hAnsi="Arial Narrow"/>
            <w:i/>
            <w:color w:val="auto"/>
          </w:rPr>
          <w:t>1a./J. 81/2002</w:t>
        </w:r>
      </w:hyperlink>
      <w:r w:rsidRPr="00FA0583">
        <w:rPr>
          <w:rFonts w:ascii="Arial Narrow" w:hAnsi="Arial Narrow"/>
          <w:i/>
        </w:rPr>
        <w:t xml:space="preserve">,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w:t>
      </w:r>
      <w:r w:rsidRPr="00FA0583">
        <w:rPr>
          <w:rFonts w:ascii="Arial Narrow" w:hAnsi="Arial Narrow"/>
          <w:i/>
        </w:rPr>
        <w:lastRenderedPageBreak/>
        <w:t>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FA0583">
        <w:rPr>
          <w:rFonts w:ascii="Arial Narrow" w:hAnsi="Arial Narrow"/>
        </w:rPr>
        <w:t>.”</w:t>
      </w:r>
    </w:p>
    <w:p w:rsidR="00215351" w:rsidRPr="00FA0583" w:rsidRDefault="00215351" w:rsidP="00384412">
      <w:pPr>
        <w:spacing w:line="360" w:lineRule="auto"/>
        <w:jc w:val="both"/>
        <w:rPr>
          <w:rFonts w:ascii="Arial Narrow" w:hAnsi="Arial Narrow"/>
        </w:rPr>
      </w:pPr>
    </w:p>
    <w:p w:rsidR="00486CD0" w:rsidRPr="00FA0583" w:rsidRDefault="00215351" w:rsidP="00802E42">
      <w:pPr>
        <w:spacing w:line="360" w:lineRule="auto"/>
        <w:ind w:firstLine="708"/>
        <w:jc w:val="both"/>
        <w:rPr>
          <w:rFonts w:ascii="Arial Narrow" w:hAnsi="Arial Narrow"/>
          <w:sz w:val="27"/>
          <w:szCs w:val="27"/>
        </w:rPr>
      </w:pPr>
      <w:r w:rsidRPr="00FA0583">
        <w:rPr>
          <w:rFonts w:ascii="Arial Narrow" w:hAnsi="Arial Narrow"/>
          <w:sz w:val="27"/>
          <w:szCs w:val="27"/>
        </w:rPr>
        <w:t>Así tenemos que ha operado la prescripción del crédito fiscal que comprende del cuarto bimestres de</w:t>
      </w:r>
      <w:r w:rsidR="000305BB" w:rsidRPr="00FA0583">
        <w:rPr>
          <w:rFonts w:ascii="Arial Narrow" w:hAnsi="Arial Narrow"/>
          <w:sz w:val="27"/>
          <w:szCs w:val="27"/>
        </w:rPr>
        <w:t xml:space="preserve"> 2009 dos mil nueve al </w:t>
      </w:r>
      <w:r w:rsidRPr="00FA0583">
        <w:rPr>
          <w:rFonts w:ascii="Arial Narrow" w:hAnsi="Arial Narrow"/>
          <w:sz w:val="27"/>
          <w:szCs w:val="27"/>
        </w:rPr>
        <w:t>t</w:t>
      </w:r>
      <w:r w:rsidR="000305BB" w:rsidRPr="00FA0583">
        <w:rPr>
          <w:rFonts w:ascii="Arial Narrow" w:hAnsi="Arial Narrow"/>
          <w:sz w:val="27"/>
          <w:szCs w:val="27"/>
        </w:rPr>
        <w:t>ercer</w:t>
      </w:r>
      <w:r w:rsidRPr="00FA0583">
        <w:rPr>
          <w:rFonts w:ascii="Arial Narrow" w:hAnsi="Arial Narrow"/>
          <w:sz w:val="27"/>
          <w:szCs w:val="27"/>
        </w:rPr>
        <w:t xml:space="preserve"> bimestre de 201</w:t>
      </w:r>
      <w:r w:rsidR="000305BB" w:rsidRPr="00FA0583">
        <w:rPr>
          <w:rFonts w:ascii="Arial Narrow" w:hAnsi="Arial Narrow"/>
          <w:sz w:val="27"/>
          <w:szCs w:val="27"/>
        </w:rPr>
        <w:t>1</w:t>
      </w:r>
      <w:r w:rsidRPr="00FA0583">
        <w:rPr>
          <w:rFonts w:ascii="Arial Narrow" w:hAnsi="Arial Narrow"/>
          <w:sz w:val="27"/>
          <w:szCs w:val="27"/>
        </w:rPr>
        <w:t xml:space="preserve"> dos mil once, </w:t>
      </w:r>
      <w:r w:rsidR="00486CD0" w:rsidRPr="00FA0583">
        <w:rPr>
          <w:rFonts w:ascii="Arial Narrow" w:hAnsi="Arial Narrow"/>
          <w:sz w:val="27"/>
          <w:szCs w:val="27"/>
        </w:rPr>
        <w:t xml:space="preserve">en virtud de que transcurrieron 5 cinco años, término que </w:t>
      </w:r>
      <w:r w:rsidR="00DA709E" w:rsidRPr="00FA0583">
        <w:rPr>
          <w:rFonts w:ascii="Arial Narrow" w:hAnsi="Arial Narrow"/>
          <w:sz w:val="27"/>
          <w:szCs w:val="27"/>
        </w:rPr>
        <w:t xml:space="preserve">no </w:t>
      </w:r>
      <w:r w:rsidR="00486CD0" w:rsidRPr="00FA0583">
        <w:rPr>
          <w:rFonts w:ascii="Arial Narrow" w:hAnsi="Arial Narrow"/>
          <w:sz w:val="27"/>
          <w:szCs w:val="27"/>
        </w:rPr>
        <w:t>se vio interrumpido con las gestiones de cobro que aportó la Directora General de Ingresos a su contestación, en virtud de que se encuentran afectadas de nulidad, pues como quedó apuntado, en el considerando que antecede, al no obrar la determinación de</w:t>
      </w:r>
      <w:r w:rsidR="004A5443" w:rsidRPr="00FA0583">
        <w:rPr>
          <w:rFonts w:ascii="Arial Narrow" w:hAnsi="Arial Narrow"/>
          <w:sz w:val="27"/>
          <w:szCs w:val="27"/>
        </w:rPr>
        <w:t>l</w:t>
      </w:r>
      <w:r w:rsidR="00486CD0" w:rsidRPr="00FA0583">
        <w:rPr>
          <w:rFonts w:ascii="Arial Narrow" w:hAnsi="Arial Narrow"/>
          <w:sz w:val="27"/>
          <w:szCs w:val="27"/>
        </w:rPr>
        <w:t xml:space="preserve"> crédito fiscal, ni su notificación, no</w:t>
      </w:r>
      <w:r w:rsidR="00486CD0" w:rsidRPr="00FA0583">
        <w:rPr>
          <w:rFonts w:ascii="Arial Narrow" w:eastAsia="Calibri" w:hAnsi="Arial Narrow" w:cs="Arial Narrow"/>
          <w:sz w:val="27"/>
          <w:szCs w:val="27"/>
          <w:lang w:val="es-MX" w:eastAsia="es-MX"/>
        </w:rPr>
        <w:t xml:space="preserve"> era posible iniciar el procedimiento administrativo de ejecución</w:t>
      </w:r>
      <w:r w:rsidR="00DA238A" w:rsidRPr="00FA0583">
        <w:rPr>
          <w:rFonts w:ascii="Arial Narrow" w:eastAsia="Calibri" w:hAnsi="Arial Narrow" w:cs="Arial Narrow"/>
          <w:sz w:val="27"/>
          <w:szCs w:val="27"/>
          <w:lang w:val="es-MX" w:eastAsia="es-MX"/>
        </w:rPr>
        <w:t xml:space="preserve">; </w:t>
      </w:r>
      <w:r w:rsidR="00486CD0" w:rsidRPr="00FA0583">
        <w:rPr>
          <w:rFonts w:ascii="Arial Narrow" w:eastAsia="Calibri" w:hAnsi="Arial Narrow" w:cs="Arial Narrow"/>
          <w:sz w:val="27"/>
          <w:szCs w:val="27"/>
          <w:lang w:val="es-MX" w:eastAsia="es-MX"/>
        </w:rPr>
        <w:t xml:space="preserve">de </w:t>
      </w:r>
      <w:r w:rsidR="00DA238A" w:rsidRPr="00FA0583">
        <w:rPr>
          <w:rFonts w:ascii="Arial Narrow" w:eastAsia="Calibri" w:hAnsi="Arial Narrow" w:cs="Arial Narrow"/>
          <w:sz w:val="27"/>
          <w:szCs w:val="27"/>
          <w:lang w:val="es-MX" w:eastAsia="es-MX"/>
        </w:rPr>
        <w:t>ahí q</w:t>
      </w:r>
      <w:r w:rsidR="00486CD0" w:rsidRPr="00FA0583">
        <w:rPr>
          <w:rFonts w:ascii="Arial Narrow" w:eastAsia="Calibri" w:hAnsi="Arial Narrow" w:cs="Arial Narrow"/>
          <w:sz w:val="27"/>
          <w:szCs w:val="27"/>
          <w:lang w:val="es-MX" w:eastAsia="es-MX"/>
        </w:rPr>
        <w:t>ue</w:t>
      </w:r>
      <w:r w:rsidR="00DA238A" w:rsidRPr="00FA0583">
        <w:rPr>
          <w:rFonts w:ascii="Arial Narrow" w:eastAsia="Calibri" w:hAnsi="Arial Narrow" w:cs="Arial Narrow"/>
          <w:sz w:val="27"/>
          <w:szCs w:val="27"/>
          <w:lang w:val="es-MX" w:eastAsia="es-MX"/>
        </w:rPr>
        <w:t>,</w:t>
      </w:r>
      <w:r w:rsidR="00486CD0" w:rsidRPr="00FA0583">
        <w:rPr>
          <w:rFonts w:ascii="Arial Narrow" w:eastAsia="Calibri" w:hAnsi="Arial Narrow" w:cs="Arial Narrow"/>
          <w:sz w:val="27"/>
          <w:szCs w:val="27"/>
          <w:lang w:val="es-MX" w:eastAsia="es-MX"/>
        </w:rPr>
        <w:t xml:space="preserve"> </w:t>
      </w:r>
      <w:r w:rsidR="00DA238A" w:rsidRPr="00FA0583">
        <w:rPr>
          <w:rFonts w:ascii="Arial Narrow" w:eastAsia="Calibri" w:hAnsi="Arial Narrow" w:cs="Arial Narrow"/>
          <w:sz w:val="27"/>
          <w:szCs w:val="27"/>
          <w:lang w:val="es-MX" w:eastAsia="es-MX"/>
        </w:rPr>
        <w:t>a fin de que una gestión de cobro suspenda el término de la prescripci</w:t>
      </w:r>
      <w:r w:rsidR="00384412" w:rsidRPr="00FA0583">
        <w:rPr>
          <w:rFonts w:ascii="Arial Narrow" w:eastAsia="Calibri" w:hAnsi="Arial Narrow" w:cs="Arial Narrow"/>
          <w:sz w:val="27"/>
          <w:szCs w:val="27"/>
          <w:lang w:val="es-MX" w:eastAsia="es-MX"/>
        </w:rPr>
        <w:t xml:space="preserve">ón es </w:t>
      </w:r>
      <w:r w:rsidR="00DA238A" w:rsidRPr="00FA0583">
        <w:rPr>
          <w:rFonts w:ascii="Arial Narrow" w:eastAsia="Calibri" w:hAnsi="Arial Narrow" w:cs="Arial Narrow"/>
          <w:sz w:val="27"/>
          <w:szCs w:val="27"/>
          <w:lang w:val="es-MX" w:eastAsia="es-MX"/>
        </w:rPr>
        <w:t xml:space="preserve">menester que el requerimiento de pago se emita y notifique con estricto apego a las formalidades exigidas para tales efectos en la </w:t>
      </w:r>
      <w:r w:rsidR="00DA238A" w:rsidRPr="00FA0583">
        <w:rPr>
          <w:rFonts w:ascii="Arial Narrow" w:hAnsi="Arial Narrow"/>
          <w:sz w:val="27"/>
          <w:szCs w:val="27"/>
        </w:rPr>
        <w:t>Ley de Hacienda para los Municipios del Estado de Guanajuato, lo que no sucede en este caso, por</w:t>
      </w:r>
      <w:r w:rsidR="00036556" w:rsidRPr="00FA0583">
        <w:rPr>
          <w:rFonts w:ascii="Arial Narrow" w:hAnsi="Arial Narrow"/>
          <w:sz w:val="27"/>
          <w:szCs w:val="27"/>
        </w:rPr>
        <w:t xml:space="preserve">que se encuentran afectadas de ilegalidad, por </w:t>
      </w:r>
      <w:r w:rsidR="00DA238A" w:rsidRPr="00FA0583">
        <w:rPr>
          <w:rFonts w:ascii="Arial Narrow" w:hAnsi="Arial Narrow"/>
          <w:sz w:val="27"/>
          <w:szCs w:val="27"/>
        </w:rPr>
        <w:t xml:space="preserve"> las razones expresadas en supralíneas. .</w:t>
      </w:r>
      <w:r w:rsidR="00DA238A" w:rsidRPr="00FA0583">
        <w:rPr>
          <w:rFonts w:ascii="Arial Narrow" w:hAnsi="Arial Narrow" w:cs="Arial"/>
          <w:sz w:val="27"/>
          <w:szCs w:val="27"/>
        </w:rPr>
        <w:t xml:space="preserve"> . . . . .</w:t>
      </w:r>
      <w:r w:rsidR="00036556" w:rsidRPr="00FA0583">
        <w:rPr>
          <w:rFonts w:ascii="Arial Narrow" w:hAnsi="Arial Narrow" w:cs="Arial"/>
          <w:sz w:val="27"/>
          <w:szCs w:val="27"/>
        </w:rPr>
        <w:t xml:space="preserve"> </w:t>
      </w:r>
      <w:r w:rsidR="00DA238A" w:rsidRPr="00FA0583">
        <w:rPr>
          <w:rFonts w:ascii="Arial Narrow" w:hAnsi="Arial Narrow" w:cs="Arial"/>
          <w:sz w:val="27"/>
          <w:szCs w:val="27"/>
        </w:rPr>
        <w:t xml:space="preserve"> . . . . . . </w:t>
      </w:r>
    </w:p>
    <w:p w:rsidR="00384412" w:rsidRPr="00FA0583" w:rsidRDefault="00384412" w:rsidP="00036556">
      <w:pPr>
        <w:tabs>
          <w:tab w:val="left" w:pos="3502"/>
        </w:tabs>
        <w:spacing w:line="276" w:lineRule="auto"/>
        <w:jc w:val="both"/>
        <w:rPr>
          <w:rFonts w:ascii="Arial Narrow" w:hAnsi="Arial Narrow"/>
          <w:sz w:val="27"/>
          <w:szCs w:val="27"/>
        </w:rPr>
      </w:pPr>
    </w:p>
    <w:p w:rsidR="00E514CE" w:rsidRPr="00FA0583" w:rsidRDefault="000305BB" w:rsidP="00B956CA">
      <w:pPr>
        <w:spacing w:line="360" w:lineRule="auto"/>
        <w:ind w:firstLine="708"/>
        <w:jc w:val="both"/>
        <w:rPr>
          <w:rFonts w:ascii="Arial Narrow" w:hAnsi="Arial Narrow"/>
          <w:sz w:val="27"/>
          <w:szCs w:val="27"/>
        </w:rPr>
      </w:pPr>
      <w:r w:rsidRPr="00FA0583">
        <w:rPr>
          <w:rFonts w:ascii="Arial Narrow" w:hAnsi="Arial Narrow"/>
          <w:sz w:val="27"/>
          <w:szCs w:val="27"/>
        </w:rPr>
        <w:t>Lo anterior es así, en virtud de que c</w:t>
      </w:r>
      <w:r w:rsidR="00582937" w:rsidRPr="00FA0583">
        <w:rPr>
          <w:rFonts w:ascii="Arial Narrow" w:hAnsi="Arial Narrow"/>
          <w:sz w:val="27"/>
          <w:szCs w:val="27"/>
        </w:rPr>
        <w:t xml:space="preserve">onforme a lo estipulado por el artículo 60, acápite primero, de la Ley de Hacienda para los Municipios del Estado de Guanajuato, </w:t>
      </w:r>
      <w:r w:rsidR="00582937" w:rsidRPr="00FA0583">
        <w:rPr>
          <w:rFonts w:ascii="Arial Narrow" w:hAnsi="Arial Narrow" w:cs="Arial"/>
          <w:sz w:val="27"/>
          <w:szCs w:val="27"/>
        </w:rPr>
        <w:t>se extinguen por prescripción en el término de 5 años</w:t>
      </w:r>
      <w:r w:rsidR="00395AA9" w:rsidRPr="00FA0583">
        <w:rPr>
          <w:rFonts w:ascii="Arial Narrow" w:hAnsi="Arial Narrow"/>
          <w:sz w:val="27"/>
          <w:szCs w:val="27"/>
        </w:rPr>
        <w:t>,</w:t>
      </w:r>
      <w:r w:rsidR="00E514CE" w:rsidRPr="00FA0583">
        <w:rPr>
          <w:rFonts w:ascii="Arial Narrow" w:hAnsi="Arial Narrow" w:cs="Arial"/>
          <w:sz w:val="27"/>
          <w:szCs w:val="27"/>
        </w:rPr>
        <w:t xml:space="preserve"> </w:t>
      </w:r>
      <w:r w:rsidR="00E514CE" w:rsidRPr="00FA0583">
        <w:rPr>
          <w:rFonts w:ascii="Arial Narrow" w:hAnsi="Arial Narrow"/>
          <w:sz w:val="27"/>
          <w:szCs w:val="27"/>
        </w:rPr>
        <w:t>numeral que establece: . . . . . . .</w:t>
      </w:r>
      <w:r w:rsidR="000A2712" w:rsidRPr="00FA0583">
        <w:rPr>
          <w:rFonts w:ascii="Arial Narrow" w:hAnsi="Arial Narrow"/>
          <w:sz w:val="27"/>
          <w:szCs w:val="27"/>
        </w:rPr>
        <w:t xml:space="preserve"> . . . . . . . . . . . . . . . . . . . . . . . . . . . . . . . . . . . . . . . . . . . . . . . . . . . . </w:t>
      </w:r>
    </w:p>
    <w:p w:rsidR="00E514CE" w:rsidRPr="00FA0583" w:rsidRDefault="00E514CE" w:rsidP="00384412">
      <w:pPr>
        <w:spacing w:line="360" w:lineRule="auto"/>
        <w:jc w:val="both"/>
        <w:rPr>
          <w:rFonts w:ascii="Arial Narrow" w:hAnsi="Arial Narrow"/>
        </w:rPr>
      </w:pPr>
    </w:p>
    <w:p w:rsidR="00E514CE" w:rsidRPr="00FA0583" w:rsidRDefault="00E514CE" w:rsidP="00384412">
      <w:pPr>
        <w:spacing w:line="360" w:lineRule="auto"/>
        <w:ind w:firstLine="708"/>
        <w:jc w:val="both"/>
        <w:rPr>
          <w:rFonts w:ascii="Arial Narrow" w:hAnsi="Arial Narrow" w:cs="Arial"/>
          <w:i/>
        </w:rPr>
      </w:pPr>
      <w:r w:rsidRPr="00FA0583">
        <w:rPr>
          <w:rFonts w:ascii="Arial Narrow" w:hAnsi="Arial Narrow"/>
          <w:i/>
        </w:rPr>
        <w:t>“</w:t>
      </w:r>
      <w:r w:rsidRPr="00FA0583">
        <w:rPr>
          <w:rFonts w:ascii="Arial Narrow" w:hAnsi="Arial Narrow" w:cs="Arial"/>
          <w:bCs/>
          <w:i/>
        </w:rPr>
        <w:t>ARTÍCULO</w:t>
      </w:r>
      <w:r w:rsidRPr="00FA0583">
        <w:rPr>
          <w:rFonts w:ascii="Arial Narrow" w:hAnsi="Arial Narrow" w:cs="Arial"/>
          <w:i/>
        </w:rPr>
        <w:t xml:space="preserve"> 60.- Los créditos fiscales se extinguen por prescripción en el término de 5 años. En el mismo término se extingue también por prescripción, la obligación del Fisco de devolver las cantidades pagadas indebidamente.</w:t>
      </w:r>
    </w:p>
    <w:p w:rsidR="00384412" w:rsidRPr="00FA0583" w:rsidRDefault="00384412" w:rsidP="00384412">
      <w:pPr>
        <w:spacing w:line="360" w:lineRule="auto"/>
        <w:jc w:val="both"/>
        <w:rPr>
          <w:rFonts w:ascii="Arial Narrow" w:hAnsi="Arial Narrow" w:cs="Arial"/>
          <w:i/>
        </w:rPr>
      </w:pPr>
    </w:p>
    <w:p w:rsidR="00E514CE" w:rsidRPr="00FA0583" w:rsidRDefault="00E514CE" w:rsidP="00384412">
      <w:pPr>
        <w:spacing w:line="360" w:lineRule="auto"/>
        <w:ind w:firstLine="708"/>
        <w:jc w:val="both"/>
        <w:rPr>
          <w:rFonts w:ascii="Arial Narrow" w:hAnsi="Arial Narrow" w:cs="Arial"/>
          <w:i/>
        </w:rPr>
      </w:pPr>
      <w:r w:rsidRPr="00FA0583">
        <w:rPr>
          <w:rFonts w:ascii="Arial Narrow" w:hAnsi="Arial Narrow" w:cs="Arial"/>
          <w:i/>
        </w:rPr>
        <w:t>La prescripción del crédito principal extingue simultáneamente los recargos y los gastos de ejecución.</w:t>
      </w:r>
    </w:p>
    <w:p w:rsidR="00E514CE" w:rsidRPr="00FA0583" w:rsidRDefault="00E514CE" w:rsidP="00384412">
      <w:pPr>
        <w:spacing w:line="360" w:lineRule="auto"/>
        <w:jc w:val="both"/>
        <w:rPr>
          <w:rFonts w:ascii="Arial Narrow" w:hAnsi="Arial Narrow" w:cs="Arial"/>
          <w:i/>
        </w:rPr>
      </w:pPr>
    </w:p>
    <w:p w:rsidR="00E514CE" w:rsidRPr="00FA0583" w:rsidRDefault="00E514CE" w:rsidP="00384412">
      <w:pPr>
        <w:spacing w:line="360" w:lineRule="auto"/>
        <w:ind w:firstLine="708"/>
        <w:jc w:val="both"/>
        <w:rPr>
          <w:rFonts w:ascii="Arial Narrow" w:hAnsi="Arial Narrow" w:cs="Arial"/>
          <w:i/>
        </w:rPr>
      </w:pPr>
      <w:r w:rsidRPr="00FA0583">
        <w:rPr>
          <w:rFonts w:ascii="Arial Narrow" w:hAnsi="Arial Narrow" w:cs="Arial"/>
          <w:i/>
        </w:rPr>
        <w:t>La prescripción se inicia a partir de la fecha en que el crédito fiscal pueda ser legalmente exigido y será declarado por las autoridades fiscales a petición del interesado.”</w:t>
      </w:r>
    </w:p>
    <w:p w:rsidR="00E514CE" w:rsidRPr="00FA0583" w:rsidRDefault="00E514CE" w:rsidP="00384412">
      <w:pPr>
        <w:spacing w:line="360" w:lineRule="auto"/>
        <w:jc w:val="both"/>
        <w:rPr>
          <w:rFonts w:ascii="Arial Narrow" w:hAnsi="Arial Narrow"/>
        </w:rPr>
      </w:pPr>
    </w:p>
    <w:p w:rsidR="00D545CB" w:rsidRPr="00FA0583" w:rsidRDefault="00D545CB" w:rsidP="00384412">
      <w:pPr>
        <w:spacing w:line="360" w:lineRule="auto"/>
        <w:ind w:firstLine="708"/>
        <w:jc w:val="both"/>
        <w:rPr>
          <w:rFonts w:ascii="Arial Narrow" w:hAnsi="Arial Narrow" w:cs="Arial"/>
          <w:sz w:val="27"/>
          <w:szCs w:val="27"/>
        </w:rPr>
      </w:pPr>
      <w:r w:rsidRPr="00FA0583">
        <w:rPr>
          <w:rFonts w:ascii="Arial Narrow" w:hAnsi="Arial Narrow"/>
          <w:sz w:val="27"/>
          <w:szCs w:val="27"/>
        </w:rPr>
        <w:lastRenderedPageBreak/>
        <w:t xml:space="preserve">De acuerdo a lo estipulado en el tercer párrafo de este artículo, el plazo de la prescripción se empieza a computar a partir de la fecha en que el pago del crédito fiscal puede ser legalmente exigido. A su vez, </w:t>
      </w:r>
      <w:r w:rsidRPr="00FA0583">
        <w:rPr>
          <w:rFonts w:ascii="Arial Narrow" w:hAnsi="Arial Narrow" w:cs="Arial"/>
          <w:sz w:val="27"/>
          <w:szCs w:val="27"/>
        </w:rPr>
        <w:t>el sujeto pasivo del impuesto predial</w:t>
      </w:r>
      <w:r w:rsidRPr="00FA0583">
        <w:rPr>
          <w:rFonts w:ascii="Arial Narrow" w:hAnsi="Arial Narrow"/>
          <w:sz w:val="27"/>
          <w:szCs w:val="27"/>
        </w:rPr>
        <w:t xml:space="preserve"> se encuentra constreñido a cubrirlo</w:t>
      </w:r>
      <w:r w:rsidRPr="00FA0583">
        <w:rPr>
          <w:rFonts w:ascii="Arial Narrow" w:hAnsi="Arial Narrow" w:cs="Arial"/>
          <w:sz w:val="27"/>
          <w:szCs w:val="27"/>
        </w:rPr>
        <w:t xml:space="preserve"> de manera bimestral o anual, en términos del artículo 165 de la misma Ley de Hacienda, numeral que establece: </w:t>
      </w:r>
      <w:r w:rsidRPr="00FA0583">
        <w:rPr>
          <w:rFonts w:ascii="Arial Narrow" w:hAnsi="Arial Narrow" w:cs="Arial"/>
          <w:i/>
          <w:sz w:val="27"/>
          <w:szCs w:val="27"/>
        </w:rPr>
        <w:t>.</w:t>
      </w:r>
      <w:r w:rsidRPr="00FA0583">
        <w:rPr>
          <w:rFonts w:ascii="Arial Narrow" w:hAnsi="Arial Narrow" w:cs="Arial"/>
          <w:sz w:val="27"/>
          <w:szCs w:val="27"/>
        </w:rPr>
        <w:t xml:space="preserve"> . . . . . . . . . . . . .</w:t>
      </w:r>
      <w:r w:rsidRPr="00FA0583">
        <w:rPr>
          <w:rFonts w:ascii="Arial Narrow" w:hAnsi="Arial Narrow"/>
          <w:sz w:val="27"/>
          <w:szCs w:val="27"/>
        </w:rPr>
        <w:t xml:space="preserve"> </w:t>
      </w:r>
    </w:p>
    <w:p w:rsidR="00D545CB" w:rsidRPr="00FA0583" w:rsidRDefault="00D545CB" w:rsidP="00384412">
      <w:pPr>
        <w:spacing w:line="360" w:lineRule="auto"/>
        <w:jc w:val="both"/>
        <w:rPr>
          <w:rFonts w:ascii="Arial Narrow" w:hAnsi="Arial Narrow" w:cs="Arial"/>
        </w:rPr>
      </w:pPr>
    </w:p>
    <w:p w:rsidR="00D545CB" w:rsidRPr="00FA0583" w:rsidRDefault="00D545CB" w:rsidP="00384412">
      <w:pPr>
        <w:spacing w:line="360" w:lineRule="auto"/>
        <w:ind w:firstLine="708"/>
        <w:jc w:val="both"/>
        <w:rPr>
          <w:rFonts w:ascii="Arial Narrow" w:hAnsi="Arial Narrow"/>
          <w:sz w:val="27"/>
          <w:szCs w:val="27"/>
        </w:rPr>
      </w:pPr>
      <w:r w:rsidRPr="00FA0583">
        <w:rPr>
          <w:rFonts w:ascii="Arial Narrow" w:hAnsi="Arial Narrow" w:cs="Arial"/>
          <w:b/>
          <w:bCs/>
          <w:i/>
          <w:sz w:val="27"/>
          <w:szCs w:val="27"/>
        </w:rPr>
        <w:t>“</w:t>
      </w:r>
      <w:r w:rsidRPr="00FA0583">
        <w:rPr>
          <w:rFonts w:ascii="Arial Narrow" w:hAnsi="Arial Narrow" w:cs="Arial"/>
          <w:bCs/>
          <w:i/>
          <w:sz w:val="27"/>
          <w:szCs w:val="27"/>
        </w:rPr>
        <w:t>Artículo</w:t>
      </w:r>
      <w:r w:rsidRPr="00FA0583">
        <w:rPr>
          <w:rFonts w:ascii="Arial Narrow" w:hAnsi="Arial Narrow" w:cs="Arial"/>
          <w:i/>
          <w:sz w:val="27"/>
          <w:szCs w:val="27"/>
        </w:rPr>
        <w:t xml:space="preserve"> 165.- Este impuesto deberá cubrirse por anualidad en una sola exhibición durante el primer bimestre del año, o bien por bimestre dentro del primer mes que corresponda, a elección del contribuyente, hecha excepción de las cuotas mínimas a que se refiere </w:t>
      </w:r>
      <w:smartTag w:uri="urn:schemas-microsoft-com:office:smarttags" w:element="PersonName">
        <w:smartTagPr>
          <w:attr w:name="ProductID" w:val="la Ley"/>
        </w:smartTagPr>
        <w:r w:rsidRPr="00FA0583">
          <w:rPr>
            <w:rFonts w:ascii="Arial Narrow" w:hAnsi="Arial Narrow" w:cs="Arial"/>
            <w:i/>
            <w:sz w:val="27"/>
            <w:szCs w:val="27"/>
          </w:rPr>
          <w:t>la Ley</w:t>
        </w:r>
      </w:smartTag>
      <w:r w:rsidRPr="00FA0583">
        <w:rPr>
          <w:rFonts w:ascii="Arial Narrow" w:hAnsi="Arial Narrow" w:cs="Arial"/>
          <w:i/>
          <w:sz w:val="27"/>
          <w:szCs w:val="27"/>
        </w:rPr>
        <w:t xml:space="preserve"> de Ingresos para los Municipios del Estado, las cuales deberán cubrirse por anualidad durante el primer bimestre.”</w:t>
      </w:r>
      <w:r w:rsidRPr="00FA0583">
        <w:rPr>
          <w:rFonts w:ascii="Arial Narrow" w:hAnsi="Arial Narrow"/>
          <w:sz w:val="27"/>
          <w:szCs w:val="27"/>
        </w:rPr>
        <w:t xml:space="preserve"> </w:t>
      </w:r>
    </w:p>
    <w:p w:rsidR="00D545CB" w:rsidRPr="00FA0583" w:rsidRDefault="00D545CB" w:rsidP="00384412">
      <w:pPr>
        <w:spacing w:line="360" w:lineRule="auto"/>
        <w:jc w:val="both"/>
        <w:rPr>
          <w:rFonts w:ascii="Arial Narrow" w:hAnsi="Arial Narrow"/>
        </w:rPr>
      </w:pPr>
    </w:p>
    <w:p w:rsidR="00D545CB" w:rsidRPr="00FA0583" w:rsidRDefault="00D545CB" w:rsidP="00D545CB">
      <w:pPr>
        <w:spacing w:line="360" w:lineRule="auto"/>
        <w:ind w:firstLine="708"/>
        <w:jc w:val="both"/>
        <w:rPr>
          <w:rFonts w:ascii="Arial Narrow" w:hAnsi="Arial Narrow"/>
          <w:sz w:val="27"/>
          <w:szCs w:val="27"/>
          <w:lang w:val="es-MX" w:eastAsia="en-US"/>
        </w:rPr>
      </w:pPr>
      <w:r w:rsidRPr="00FA0583">
        <w:rPr>
          <w:rFonts w:ascii="Arial Narrow" w:hAnsi="Arial Narrow" w:cs="Arial"/>
          <w:sz w:val="27"/>
          <w:szCs w:val="27"/>
        </w:rPr>
        <w:t xml:space="preserve">De este precepto legal se deduce que </w:t>
      </w:r>
      <w:r w:rsidRPr="00FA0583">
        <w:rPr>
          <w:rFonts w:ascii="Arial Narrow" w:hAnsi="Arial Narrow"/>
          <w:sz w:val="27"/>
          <w:szCs w:val="27"/>
        </w:rPr>
        <w:t xml:space="preserve">el impuesto predial </w:t>
      </w:r>
      <w:r w:rsidRPr="00FA0583">
        <w:rPr>
          <w:rFonts w:ascii="Arial Narrow" w:hAnsi="Arial Narrow" w:cs="Arial"/>
          <w:sz w:val="27"/>
          <w:szCs w:val="27"/>
        </w:rPr>
        <w:t>puede pagarse</w:t>
      </w:r>
      <w:r w:rsidRPr="00FA0583">
        <w:rPr>
          <w:rFonts w:ascii="Arial Narrow" w:hAnsi="Arial Narrow"/>
          <w:sz w:val="27"/>
          <w:szCs w:val="27"/>
        </w:rPr>
        <w:t>: a) por año en una sola exhibición con el beneficio del descuento establecido</w:t>
      </w:r>
      <w:r w:rsidR="00384412" w:rsidRPr="00FA0583">
        <w:rPr>
          <w:rFonts w:ascii="Arial Narrow" w:hAnsi="Arial Narrow"/>
          <w:sz w:val="27"/>
          <w:szCs w:val="27"/>
        </w:rPr>
        <w:t xml:space="preserve"> en la Ley </w:t>
      </w:r>
      <w:r w:rsidRPr="00FA0583">
        <w:rPr>
          <w:rFonts w:ascii="Arial Narrow" w:hAnsi="Arial Narrow"/>
          <w:sz w:val="27"/>
          <w:szCs w:val="27"/>
        </w:rPr>
        <w:t>de Ingresos para el Municipio de León, Guanajuato del ejercicio fiscal correspondiente o por cuota mínima cuando se goce de este beneficio; y, b) por bimestre</w:t>
      </w:r>
      <w:r w:rsidRPr="00FA0583">
        <w:rPr>
          <w:rFonts w:ascii="Arial Narrow" w:hAnsi="Arial Narrow" w:cs="Arial"/>
          <w:sz w:val="27"/>
          <w:szCs w:val="27"/>
        </w:rPr>
        <w:t>. Sobre el particular cabe aclarar, que se deja a elección</w:t>
      </w:r>
      <w:r w:rsidRPr="00FA0583">
        <w:rPr>
          <w:rFonts w:ascii="Arial Narrow" w:hAnsi="Arial Narrow"/>
          <w:sz w:val="27"/>
          <w:szCs w:val="27"/>
        </w:rPr>
        <w:t xml:space="preserve"> d</w:t>
      </w:r>
      <w:r w:rsidRPr="00FA0583">
        <w:rPr>
          <w:rFonts w:ascii="Arial Narrow" w:hAnsi="Arial Narrow" w:cs="Arial"/>
          <w:sz w:val="27"/>
          <w:szCs w:val="27"/>
        </w:rPr>
        <w:t xml:space="preserve">el sujeto obligado pagar esa contribución por año o por bimestre (pero esta última no opera cuando se paga bajo cuota mínima), fijando además la fecha en la cual debe hacerse el pago de esa contribución y para el caso de que no la cubra, la autoridad fiscal Municipal se encuentra facultada para exigir al sujeto obligado el pago del impuesto predial y la omisión del pago le da a la autoridad fiscal la posibilidad de </w:t>
      </w:r>
      <w:r w:rsidRPr="00FA0583">
        <w:rPr>
          <w:rFonts w:ascii="Arial Narrow" w:hAnsi="Arial Narrow"/>
          <w:sz w:val="27"/>
          <w:szCs w:val="27"/>
        </w:rPr>
        <w:t xml:space="preserve">ejercer la facultad económico-coactiva para cobrar el impuesto o si no la ejerce </w:t>
      </w:r>
      <w:r w:rsidRPr="00FA0583">
        <w:rPr>
          <w:rFonts w:ascii="Arial Narrow" w:hAnsi="Arial Narrow" w:cs="Arial"/>
          <w:sz w:val="27"/>
          <w:szCs w:val="27"/>
        </w:rPr>
        <w:t>empieza a correr el término de la prescripción, la que opera por el simple paso del tiempo.</w:t>
      </w:r>
      <w:r w:rsidR="005A2FA6" w:rsidRPr="00FA0583">
        <w:rPr>
          <w:rFonts w:ascii="Arial Narrow" w:hAnsi="Arial Narrow" w:cs="Arial"/>
          <w:sz w:val="27"/>
          <w:szCs w:val="27"/>
        </w:rPr>
        <w:t xml:space="preserve"> . . . . .  . </w:t>
      </w:r>
      <w:r w:rsidRPr="00FA0583">
        <w:rPr>
          <w:rFonts w:ascii="Arial Narrow" w:hAnsi="Arial Narrow" w:cs="Arial"/>
          <w:sz w:val="27"/>
          <w:szCs w:val="27"/>
        </w:rPr>
        <w:t xml:space="preserve">. . . . . </w:t>
      </w:r>
    </w:p>
    <w:p w:rsidR="00D545CB" w:rsidRPr="00FA0583" w:rsidRDefault="00D545CB" w:rsidP="00384412">
      <w:pPr>
        <w:spacing w:line="360" w:lineRule="auto"/>
        <w:jc w:val="both"/>
        <w:rPr>
          <w:rFonts w:ascii="Arial Narrow" w:hAnsi="Arial Narrow"/>
          <w:sz w:val="27"/>
          <w:szCs w:val="27"/>
        </w:rPr>
      </w:pPr>
    </w:p>
    <w:p w:rsidR="00D545CB" w:rsidRPr="00FA0583" w:rsidRDefault="00D545CB" w:rsidP="00384412">
      <w:pPr>
        <w:spacing w:line="360" w:lineRule="auto"/>
        <w:ind w:firstLine="708"/>
        <w:jc w:val="both"/>
        <w:rPr>
          <w:rFonts w:ascii="Arial Narrow" w:hAnsi="Arial Narrow"/>
          <w:sz w:val="27"/>
          <w:szCs w:val="27"/>
          <w:lang w:val="es-MX" w:eastAsia="en-US"/>
        </w:rPr>
      </w:pPr>
      <w:r w:rsidRPr="00FA0583">
        <w:rPr>
          <w:rFonts w:ascii="Arial Narrow" w:hAnsi="Arial Narrow"/>
          <w:sz w:val="27"/>
          <w:szCs w:val="27"/>
        </w:rPr>
        <w:t xml:space="preserve">Y, el numeral 165 que se comenta establece en cada uno de estos supuestos la fecha en la cual debe cubrirse el impuesto predial, cuando el contribuyente opta por pagar ese tributo en una sola exhibición debe pagarlo durante el primer bimestre del año que corresponda, esto es, en los meses de enero y febrero, obteniendo con ello el beneficio del descuento de referencia sobre el monto del impuesto; cuando el sujeto obligado elige pagar esa contribución por bimestre, debe cubrirlo dentro de su </w:t>
      </w:r>
      <w:r w:rsidRPr="00FA0583">
        <w:rPr>
          <w:rFonts w:ascii="Arial Narrow" w:hAnsi="Arial Narrow"/>
          <w:sz w:val="27"/>
          <w:szCs w:val="27"/>
        </w:rPr>
        <w:lastRenderedPageBreak/>
        <w:t>primer mes; y, cuando se tiene el derecho de tributar bajo el beneficio de cuota mínima debe pagarlo durante el primer bimestre del año que corresponda</w:t>
      </w:r>
      <w:r w:rsidRPr="00FA0583">
        <w:rPr>
          <w:rFonts w:ascii="Arial Narrow" w:hAnsi="Arial Narrow" w:cs="Arial"/>
          <w:sz w:val="27"/>
          <w:szCs w:val="27"/>
        </w:rPr>
        <w:t xml:space="preserve">. . . . . . . . </w:t>
      </w:r>
      <w:r w:rsidRPr="00FA0583">
        <w:rPr>
          <w:rFonts w:ascii="Arial Narrow" w:hAnsi="Arial Narrow"/>
          <w:sz w:val="27"/>
          <w:szCs w:val="27"/>
        </w:rPr>
        <w:t xml:space="preserve">. </w:t>
      </w:r>
    </w:p>
    <w:p w:rsidR="00D545CB" w:rsidRPr="00FA0583" w:rsidRDefault="00D545CB" w:rsidP="00384412">
      <w:pPr>
        <w:spacing w:line="360" w:lineRule="auto"/>
        <w:jc w:val="both"/>
        <w:rPr>
          <w:rFonts w:ascii="Arial Narrow" w:hAnsi="Arial Narrow"/>
          <w:sz w:val="27"/>
          <w:szCs w:val="27"/>
          <w:lang w:val="es-MX"/>
        </w:rPr>
      </w:pPr>
    </w:p>
    <w:p w:rsidR="00D545CB" w:rsidRPr="00FA0583" w:rsidRDefault="00D545CB" w:rsidP="00384412">
      <w:pPr>
        <w:spacing w:line="360" w:lineRule="auto"/>
        <w:ind w:firstLine="708"/>
        <w:jc w:val="both"/>
        <w:rPr>
          <w:rFonts w:ascii="Arial Narrow" w:hAnsi="Arial Narrow" w:cs="Arial"/>
          <w:sz w:val="27"/>
          <w:szCs w:val="27"/>
        </w:rPr>
      </w:pPr>
      <w:r w:rsidRPr="00FA0583">
        <w:rPr>
          <w:rFonts w:ascii="Arial Narrow" w:hAnsi="Arial Narrow"/>
          <w:sz w:val="27"/>
          <w:szCs w:val="27"/>
        </w:rPr>
        <w:t xml:space="preserve">Siendo lo anterior así y analizando </w:t>
      </w:r>
      <w:r w:rsidR="00164AF7" w:rsidRPr="00FA0583">
        <w:rPr>
          <w:rFonts w:ascii="Arial Narrow" w:hAnsi="Arial Narrow"/>
          <w:sz w:val="27"/>
          <w:szCs w:val="27"/>
        </w:rPr>
        <w:t xml:space="preserve">el estado de cuenta que </w:t>
      </w:r>
      <w:r w:rsidRPr="00FA0583">
        <w:rPr>
          <w:rFonts w:ascii="Arial Narrow" w:hAnsi="Arial Narrow"/>
          <w:sz w:val="27"/>
          <w:szCs w:val="27"/>
        </w:rPr>
        <w:t xml:space="preserve">obra en el sumario, se aprecia que el contribuyente optó por pagar el impuesto predial por bimestre, toda vez que se desprende que la liquidación del crédito fiscal comprende desde el </w:t>
      </w:r>
      <w:r w:rsidR="005A2FA6" w:rsidRPr="00FA0583">
        <w:rPr>
          <w:rFonts w:ascii="Arial Narrow" w:hAnsi="Arial Narrow"/>
          <w:sz w:val="27"/>
          <w:szCs w:val="27"/>
        </w:rPr>
        <w:t>4</w:t>
      </w:r>
      <w:r w:rsidRPr="00FA0583">
        <w:rPr>
          <w:rFonts w:ascii="Arial Narrow" w:hAnsi="Arial Narrow"/>
          <w:sz w:val="27"/>
          <w:szCs w:val="27"/>
        </w:rPr>
        <w:t xml:space="preserve">° </w:t>
      </w:r>
      <w:r w:rsidR="005A2FA6" w:rsidRPr="00FA0583">
        <w:rPr>
          <w:rFonts w:ascii="Arial Narrow" w:hAnsi="Arial Narrow"/>
          <w:sz w:val="27"/>
          <w:szCs w:val="27"/>
        </w:rPr>
        <w:t>c</w:t>
      </w:r>
      <w:r w:rsidRPr="00FA0583">
        <w:rPr>
          <w:rFonts w:ascii="Arial Narrow" w:hAnsi="Arial Narrow"/>
          <w:sz w:val="27"/>
          <w:szCs w:val="27"/>
        </w:rPr>
        <w:t>u</w:t>
      </w:r>
      <w:r w:rsidR="005A2FA6" w:rsidRPr="00FA0583">
        <w:rPr>
          <w:rFonts w:ascii="Arial Narrow" w:hAnsi="Arial Narrow"/>
          <w:sz w:val="27"/>
          <w:szCs w:val="27"/>
        </w:rPr>
        <w:t>ar</w:t>
      </w:r>
      <w:r w:rsidRPr="00FA0583">
        <w:rPr>
          <w:rFonts w:ascii="Arial Narrow" w:hAnsi="Arial Narrow"/>
          <w:sz w:val="27"/>
          <w:szCs w:val="27"/>
        </w:rPr>
        <w:t>to</w:t>
      </w:r>
      <w:r w:rsidR="005A2FA6" w:rsidRPr="00FA0583">
        <w:rPr>
          <w:rFonts w:ascii="Arial Narrow" w:hAnsi="Arial Narrow"/>
          <w:sz w:val="27"/>
          <w:szCs w:val="27"/>
        </w:rPr>
        <w:t xml:space="preserve"> bimestres de</w:t>
      </w:r>
      <w:r w:rsidRPr="00FA0583">
        <w:rPr>
          <w:rFonts w:ascii="Arial Narrow" w:hAnsi="Arial Narrow"/>
          <w:sz w:val="27"/>
          <w:szCs w:val="27"/>
        </w:rPr>
        <w:t xml:space="preserve"> </w:t>
      </w:r>
      <w:r w:rsidR="005A2FA6" w:rsidRPr="00FA0583">
        <w:rPr>
          <w:rFonts w:ascii="Arial Narrow" w:hAnsi="Arial Narrow"/>
          <w:sz w:val="27"/>
          <w:szCs w:val="27"/>
        </w:rPr>
        <w:t>2009</w:t>
      </w:r>
      <w:r w:rsidRPr="00FA0583">
        <w:rPr>
          <w:rFonts w:ascii="Arial Narrow" w:hAnsi="Arial Narrow"/>
          <w:sz w:val="27"/>
          <w:szCs w:val="27"/>
        </w:rPr>
        <w:t xml:space="preserve"> </w:t>
      </w:r>
      <w:r w:rsidR="005A2FA6" w:rsidRPr="00FA0583">
        <w:rPr>
          <w:rFonts w:ascii="Arial Narrow" w:hAnsi="Arial Narrow"/>
          <w:sz w:val="27"/>
          <w:szCs w:val="27"/>
        </w:rPr>
        <w:t xml:space="preserve">dos </w:t>
      </w:r>
      <w:r w:rsidRPr="00FA0583">
        <w:rPr>
          <w:rFonts w:ascii="Arial Narrow" w:hAnsi="Arial Narrow"/>
          <w:sz w:val="27"/>
          <w:szCs w:val="27"/>
        </w:rPr>
        <w:t>mil n</w:t>
      </w:r>
      <w:r w:rsidR="005A2FA6" w:rsidRPr="00FA0583">
        <w:rPr>
          <w:rFonts w:ascii="Arial Narrow" w:hAnsi="Arial Narrow"/>
          <w:sz w:val="27"/>
          <w:szCs w:val="27"/>
        </w:rPr>
        <w:t>ue</w:t>
      </w:r>
      <w:r w:rsidRPr="00FA0583">
        <w:rPr>
          <w:rFonts w:ascii="Arial Narrow" w:hAnsi="Arial Narrow"/>
          <w:sz w:val="27"/>
          <w:szCs w:val="27"/>
        </w:rPr>
        <w:t xml:space="preserve">ve al </w:t>
      </w:r>
      <w:r w:rsidR="00DA5FAF" w:rsidRPr="00FA0583">
        <w:rPr>
          <w:rFonts w:ascii="Arial Narrow" w:hAnsi="Arial Narrow"/>
          <w:sz w:val="27"/>
          <w:szCs w:val="27"/>
        </w:rPr>
        <w:t>6</w:t>
      </w:r>
      <w:r w:rsidRPr="00FA0583">
        <w:rPr>
          <w:rFonts w:ascii="Arial Narrow" w:hAnsi="Arial Narrow"/>
          <w:sz w:val="27"/>
          <w:szCs w:val="27"/>
        </w:rPr>
        <w:t xml:space="preserve">° </w:t>
      </w:r>
      <w:r w:rsidR="00DA5FAF" w:rsidRPr="00FA0583">
        <w:rPr>
          <w:rFonts w:ascii="Arial Narrow" w:hAnsi="Arial Narrow"/>
          <w:sz w:val="27"/>
          <w:szCs w:val="27"/>
        </w:rPr>
        <w:t>sex</w:t>
      </w:r>
      <w:r w:rsidRPr="00FA0583">
        <w:rPr>
          <w:rFonts w:ascii="Arial Narrow" w:hAnsi="Arial Narrow"/>
          <w:sz w:val="27"/>
          <w:szCs w:val="27"/>
        </w:rPr>
        <w:t>t</w:t>
      </w:r>
      <w:r w:rsidR="005A2FA6" w:rsidRPr="00FA0583">
        <w:rPr>
          <w:rFonts w:ascii="Arial Narrow" w:hAnsi="Arial Narrow"/>
          <w:sz w:val="27"/>
          <w:szCs w:val="27"/>
        </w:rPr>
        <w:t>o bimestre del año 2016</w:t>
      </w:r>
      <w:r w:rsidRPr="00FA0583">
        <w:rPr>
          <w:rFonts w:ascii="Arial Narrow" w:hAnsi="Arial Narrow"/>
          <w:sz w:val="27"/>
          <w:szCs w:val="27"/>
        </w:rPr>
        <w:t xml:space="preserve"> dos mil </w:t>
      </w:r>
      <w:r w:rsidR="005A2FA6" w:rsidRPr="00FA0583">
        <w:rPr>
          <w:rFonts w:ascii="Arial Narrow" w:hAnsi="Arial Narrow"/>
          <w:sz w:val="27"/>
          <w:szCs w:val="27"/>
        </w:rPr>
        <w:t>di</w:t>
      </w:r>
      <w:r w:rsidRPr="00FA0583">
        <w:rPr>
          <w:rFonts w:ascii="Arial Narrow" w:hAnsi="Arial Narrow"/>
          <w:sz w:val="27"/>
          <w:szCs w:val="27"/>
        </w:rPr>
        <w:t>ec</w:t>
      </w:r>
      <w:r w:rsidR="005A2FA6" w:rsidRPr="00FA0583">
        <w:rPr>
          <w:rFonts w:ascii="Arial Narrow" w:hAnsi="Arial Narrow"/>
          <w:sz w:val="27"/>
          <w:szCs w:val="27"/>
        </w:rPr>
        <w:t>iséis</w:t>
      </w:r>
      <w:r w:rsidRPr="00FA0583">
        <w:rPr>
          <w:rFonts w:ascii="Arial Narrow" w:hAnsi="Arial Narrow"/>
          <w:sz w:val="27"/>
          <w:szCs w:val="27"/>
        </w:rPr>
        <w:t xml:space="preserve">, de esta manera, de acuerdo a lo estipulado por los artículos 60 tercer párrafo y </w:t>
      </w:r>
      <w:r w:rsidRPr="00FA0583">
        <w:rPr>
          <w:rFonts w:ascii="Arial Narrow" w:hAnsi="Arial Narrow" w:cs="Arial"/>
          <w:sz w:val="27"/>
          <w:szCs w:val="27"/>
        </w:rPr>
        <w:t>165</w:t>
      </w:r>
      <w:r w:rsidRPr="00FA0583">
        <w:rPr>
          <w:rFonts w:ascii="Arial Narrow" w:hAnsi="Arial Narrow"/>
          <w:sz w:val="27"/>
          <w:szCs w:val="27"/>
        </w:rPr>
        <w:t xml:space="preserve"> de la Ley de Hacienda para los Municipios del Estado de Guanajuato, se concluye, que en el caso del justiciable, el término de 5 cinco años para la prescripción, empieza a computarse a partir del día en que el crédito o la obligación pudieron ser exigibles, es decir, que las autoridades fiscales pueden exigir al causante el cumplimiento de su obligación a partir del primer día, del segundo mes,</w:t>
      </w:r>
      <w:r w:rsidR="005A2FA6" w:rsidRPr="00FA0583">
        <w:rPr>
          <w:rFonts w:ascii="Arial Narrow" w:hAnsi="Arial Narrow"/>
          <w:sz w:val="27"/>
          <w:szCs w:val="27"/>
        </w:rPr>
        <w:t xml:space="preserve"> del cuar</w:t>
      </w:r>
      <w:r w:rsidRPr="00FA0583">
        <w:rPr>
          <w:rFonts w:ascii="Arial Narrow" w:hAnsi="Arial Narrow"/>
          <w:sz w:val="27"/>
          <w:szCs w:val="27"/>
        </w:rPr>
        <w:t>to bimestre</w:t>
      </w:r>
      <w:r w:rsidR="000A2712" w:rsidRPr="00FA0583">
        <w:rPr>
          <w:rFonts w:ascii="Arial Narrow" w:hAnsi="Arial Narrow"/>
          <w:sz w:val="27"/>
          <w:szCs w:val="27"/>
        </w:rPr>
        <w:t xml:space="preserve"> de 2009 dos mil nueve</w:t>
      </w:r>
      <w:r w:rsidRPr="00FA0583">
        <w:rPr>
          <w:rFonts w:ascii="Arial Narrow" w:hAnsi="Arial Narrow"/>
          <w:sz w:val="27"/>
          <w:szCs w:val="27"/>
        </w:rPr>
        <w:t xml:space="preserve">, el que comprende los meses </w:t>
      </w:r>
      <w:r w:rsidR="005A2FA6" w:rsidRPr="00FA0583">
        <w:rPr>
          <w:rFonts w:ascii="Arial Narrow" w:hAnsi="Arial Narrow"/>
          <w:sz w:val="27"/>
          <w:szCs w:val="27"/>
        </w:rPr>
        <w:t>julio</w:t>
      </w:r>
      <w:r w:rsidRPr="00FA0583">
        <w:rPr>
          <w:rFonts w:ascii="Arial Narrow" w:hAnsi="Arial Narrow"/>
          <w:sz w:val="27"/>
          <w:szCs w:val="27"/>
        </w:rPr>
        <w:t xml:space="preserve"> y </w:t>
      </w:r>
      <w:r w:rsidR="005A2FA6" w:rsidRPr="00FA0583">
        <w:rPr>
          <w:rFonts w:ascii="Arial Narrow" w:hAnsi="Arial Narrow"/>
          <w:sz w:val="27"/>
          <w:szCs w:val="27"/>
        </w:rPr>
        <w:t>agost</w:t>
      </w:r>
      <w:r w:rsidRPr="00FA0583">
        <w:rPr>
          <w:rFonts w:ascii="Arial Narrow" w:hAnsi="Arial Narrow"/>
          <w:sz w:val="27"/>
          <w:szCs w:val="27"/>
        </w:rPr>
        <w:t xml:space="preserve">o, o sea, desde el primer día hábil del mes de </w:t>
      </w:r>
      <w:r w:rsidR="00164AF7" w:rsidRPr="00FA0583">
        <w:rPr>
          <w:rFonts w:ascii="Arial Narrow" w:hAnsi="Arial Narrow"/>
          <w:sz w:val="27"/>
          <w:szCs w:val="27"/>
        </w:rPr>
        <w:t>agost</w:t>
      </w:r>
      <w:r w:rsidRPr="00FA0583">
        <w:rPr>
          <w:rFonts w:ascii="Arial Narrow" w:hAnsi="Arial Narrow"/>
          <w:sz w:val="27"/>
          <w:szCs w:val="27"/>
        </w:rPr>
        <w:t>o de ese año; y, así como</w:t>
      </w:r>
      <w:r w:rsidR="000A2712" w:rsidRPr="00FA0583">
        <w:rPr>
          <w:rFonts w:ascii="Arial Narrow" w:hAnsi="Arial Narrow"/>
          <w:sz w:val="27"/>
          <w:szCs w:val="27"/>
        </w:rPr>
        <w:t xml:space="preserve"> </w:t>
      </w:r>
      <w:r w:rsidRPr="00FA0583">
        <w:rPr>
          <w:rFonts w:ascii="Arial Narrow" w:hAnsi="Arial Narrow"/>
          <w:sz w:val="27"/>
          <w:szCs w:val="27"/>
        </w:rPr>
        <w:t xml:space="preserve"> para los subsecuentes años, dicho término, también se calcula por bimestre, iniciando el primero, a partir del primer día de</w:t>
      </w:r>
      <w:r w:rsidR="00036556" w:rsidRPr="00FA0583">
        <w:rPr>
          <w:rFonts w:ascii="Arial Narrow" w:hAnsi="Arial Narrow"/>
          <w:sz w:val="27"/>
          <w:szCs w:val="27"/>
        </w:rPr>
        <w:t>l segundo mes</w:t>
      </w:r>
      <w:r w:rsidRPr="00FA0583">
        <w:rPr>
          <w:rFonts w:ascii="Arial Narrow" w:hAnsi="Arial Narrow"/>
          <w:sz w:val="27"/>
          <w:szCs w:val="27"/>
        </w:rPr>
        <w:t xml:space="preserve"> de cada</w:t>
      </w:r>
      <w:r w:rsidR="00036556" w:rsidRPr="00FA0583">
        <w:rPr>
          <w:rFonts w:ascii="Arial Narrow" w:hAnsi="Arial Narrow"/>
          <w:sz w:val="27"/>
          <w:szCs w:val="27"/>
        </w:rPr>
        <w:t xml:space="preserve"> bimestre del</w:t>
      </w:r>
      <w:r w:rsidRPr="00FA0583">
        <w:rPr>
          <w:rFonts w:ascii="Arial Narrow" w:hAnsi="Arial Narrow"/>
          <w:sz w:val="27"/>
          <w:szCs w:val="27"/>
        </w:rPr>
        <w:t xml:space="preserve"> año</w:t>
      </w:r>
      <w:r w:rsidR="00036556" w:rsidRPr="00FA0583">
        <w:rPr>
          <w:rFonts w:ascii="Arial Narrow" w:hAnsi="Arial Narrow"/>
          <w:sz w:val="27"/>
          <w:szCs w:val="27"/>
        </w:rPr>
        <w:t xml:space="preserve"> respectivo</w:t>
      </w:r>
      <w:r w:rsidRPr="00FA0583">
        <w:rPr>
          <w:rFonts w:ascii="Arial Narrow" w:hAnsi="Arial Narrow"/>
          <w:sz w:val="27"/>
          <w:szCs w:val="27"/>
        </w:rPr>
        <w:t>. . . . . . . . . . . . . . .</w:t>
      </w:r>
      <w:r w:rsidR="00036556" w:rsidRPr="00FA0583">
        <w:rPr>
          <w:rFonts w:ascii="Arial Narrow" w:hAnsi="Arial Narrow"/>
          <w:sz w:val="27"/>
          <w:szCs w:val="27"/>
        </w:rPr>
        <w:t xml:space="preserve"> . . . . . . . . . . . . . . . . . . . . . . . . . . . . . . . . . . . . . . . . . </w:t>
      </w:r>
    </w:p>
    <w:p w:rsidR="00D545CB" w:rsidRPr="00FA0583" w:rsidRDefault="00D545CB" w:rsidP="00384412">
      <w:pPr>
        <w:spacing w:line="360" w:lineRule="auto"/>
        <w:jc w:val="both"/>
        <w:rPr>
          <w:rFonts w:ascii="Arial Narrow" w:hAnsi="Arial Narrow" w:cs="Arial"/>
          <w:sz w:val="27"/>
          <w:szCs w:val="27"/>
        </w:rPr>
      </w:pPr>
    </w:p>
    <w:p w:rsidR="007747E9" w:rsidRPr="00FA0583" w:rsidRDefault="00D545CB" w:rsidP="00384412">
      <w:pPr>
        <w:spacing w:line="360" w:lineRule="auto"/>
        <w:ind w:firstLine="708"/>
        <w:jc w:val="both"/>
        <w:rPr>
          <w:rFonts w:ascii="Arial Narrow" w:hAnsi="Arial Narrow"/>
          <w:sz w:val="27"/>
          <w:szCs w:val="27"/>
        </w:rPr>
      </w:pPr>
      <w:r w:rsidRPr="00FA0583">
        <w:rPr>
          <w:rFonts w:ascii="Arial Narrow" w:hAnsi="Arial Narrow" w:cs="Arial"/>
          <w:sz w:val="27"/>
          <w:szCs w:val="27"/>
        </w:rPr>
        <w:t>Bajo esta tesitura y estimando la ilegalidad de los actos de gestión</w:t>
      </w:r>
      <w:r w:rsidR="00164AF7" w:rsidRPr="00FA0583">
        <w:rPr>
          <w:rFonts w:ascii="Arial Narrow" w:hAnsi="Arial Narrow" w:cs="Arial"/>
          <w:sz w:val="27"/>
          <w:szCs w:val="27"/>
        </w:rPr>
        <w:t xml:space="preserve"> y sus  notificaciones</w:t>
      </w:r>
      <w:r w:rsidRPr="00FA0583">
        <w:rPr>
          <w:rFonts w:ascii="Arial Narrow" w:hAnsi="Arial Narrow" w:cs="Arial"/>
          <w:sz w:val="27"/>
          <w:szCs w:val="27"/>
        </w:rPr>
        <w:t xml:space="preserve">, se tomará en cuenta el lapso de tiempo transcurrido entre las fechas en que </w:t>
      </w:r>
      <w:r w:rsidRPr="00FA0583">
        <w:rPr>
          <w:rFonts w:ascii="Arial Narrow" w:hAnsi="Arial Narrow"/>
          <w:sz w:val="27"/>
          <w:szCs w:val="27"/>
        </w:rPr>
        <w:t>la autoridad fiscal puede exigir al causante el cumplimiento de su obligación</w:t>
      </w:r>
      <w:r w:rsidR="000A2712" w:rsidRPr="00FA0583">
        <w:rPr>
          <w:rFonts w:ascii="Arial Narrow" w:hAnsi="Arial Narrow"/>
          <w:sz w:val="27"/>
          <w:szCs w:val="27"/>
        </w:rPr>
        <w:t xml:space="preserve"> al</w:t>
      </w:r>
      <w:r w:rsidRPr="00FA0583">
        <w:rPr>
          <w:rFonts w:ascii="Arial Narrow" w:hAnsi="Arial Narrow"/>
          <w:sz w:val="27"/>
          <w:szCs w:val="27"/>
        </w:rPr>
        <w:t xml:space="preserve"> </w:t>
      </w:r>
      <w:r w:rsidR="000A2712" w:rsidRPr="00FA0583">
        <w:rPr>
          <w:rFonts w:ascii="Arial Narrow" w:hAnsi="Arial Narrow"/>
          <w:sz w:val="27"/>
          <w:szCs w:val="27"/>
        </w:rPr>
        <w:t xml:space="preserve">transcurso </w:t>
      </w:r>
      <w:r w:rsidRPr="00FA0583">
        <w:rPr>
          <w:rFonts w:ascii="Arial Narrow" w:hAnsi="Arial Narrow"/>
          <w:sz w:val="27"/>
          <w:szCs w:val="27"/>
        </w:rPr>
        <w:t>de 5 cinco años</w:t>
      </w:r>
      <w:r w:rsidR="000A2712" w:rsidRPr="00FA0583">
        <w:rPr>
          <w:rFonts w:ascii="Arial Narrow" w:hAnsi="Arial Narrow"/>
          <w:sz w:val="27"/>
          <w:szCs w:val="27"/>
        </w:rPr>
        <w:t>,</w:t>
      </w:r>
      <w:r w:rsidRPr="00FA0583">
        <w:rPr>
          <w:rFonts w:ascii="Arial Narrow" w:hAnsi="Arial Narrow"/>
          <w:sz w:val="27"/>
          <w:szCs w:val="27"/>
        </w:rPr>
        <w:t xml:space="preserve"> fijado</w:t>
      </w:r>
      <w:r w:rsidR="000A2712" w:rsidRPr="00FA0583">
        <w:rPr>
          <w:rFonts w:ascii="Arial Narrow" w:hAnsi="Arial Narrow"/>
          <w:sz w:val="27"/>
          <w:szCs w:val="27"/>
        </w:rPr>
        <w:t>s</w:t>
      </w:r>
      <w:r w:rsidRPr="00FA0583">
        <w:rPr>
          <w:rFonts w:ascii="Arial Narrow" w:hAnsi="Arial Narrow"/>
          <w:sz w:val="27"/>
          <w:szCs w:val="27"/>
        </w:rPr>
        <w:t xml:space="preserve"> en el </w:t>
      </w:r>
      <w:r w:rsidR="000A2712" w:rsidRPr="00FA0583">
        <w:rPr>
          <w:rFonts w:ascii="Arial Narrow" w:hAnsi="Arial Narrow"/>
          <w:sz w:val="27"/>
          <w:szCs w:val="27"/>
        </w:rPr>
        <w:t xml:space="preserve">citado </w:t>
      </w:r>
      <w:r w:rsidRPr="00FA0583">
        <w:rPr>
          <w:rFonts w:ascii="Arial Narrow" w:hAnsi="Arial Narrow"/>
          <w:sz w:val="27"/>
          <w:szCs w:val="27"/>
        </w:rPr>
        <w:t xml:space="preserve">artículo 60 para la extinción del crédito fiscal, en virtud de que </w:t>
      </w:r>
      <w:r w:rsidR="000A2712" w:rsidRPr="00FA0583">
        <w:rPr>
          <w:rFonts w:ascii="Arial Narrow" w:hAnsi="Arial Narrow"/>
          <w:sz w:val="27"/>
          <w:szCs w:val="27"/>
        </w:rPr>
        <w:t xml:space="preserve">en supralíneas se declaró la ilegalidad </w:t>
      </w:r>
      <w:r w:rsidR="007747E9" w:rsidRPr="00FA0583">
        <w:rPr>
          <w:rFonts w:ascii="Arial Narrow" w:hAnsi="Arial Narrow"/>
          <w:sz w:val="27"/>
          <w:szCs w:val="27"/>
        </w:rPr>
        <w:t>de los actos del procedimiento administrativo de ejecución.</w:t>
      </w:r>
      <w:r w:rsidRPr="00FA0583">
        <w:rPr>
          <w:rFonts w:ascii="Arial Narrow" w:hAnsi="Arial Narrow"/>
          <w:sz w:val="27"/>
          <w:szCs w:val="27"/>
        </w:rPr>
        <w:t xml:space="preserve"> </w:t>
      </w:r>
      <w:r w:rsidR="007747E9" w:rsidRPr="00FA0583">
        <w:rPr>
          <w:rFonts w:ascii="Arial Narrow" w:hAnsi="Arial Narrow"/>
          <w:sz w:val="27"/>
          <w:szCs w:val="27"/>
        </w:rPr>
        <w:t xml:space="preserve">. </w:t>
      </w:r>
      <w:r w:rsidR="007747E9" w:rsidRPr="00FA0583">
        <w:rPr>
          <w:rFonts w:ascii="Arial Narrow" w:hAnsi="Arial Narrow" w:cs="Arial"/>
          <w:sz w:val="27"/>
          <w:szCs w:val="27"/>
        </w:rPr>
        <w:t>. . . . . . . . . . .</w:t>
      </w:r>
      <w:r w:rsidR="007747E9" w:rsidRPr="00FA0583">
        <w:rPr>
          <w:rFonts w:ascii="Arial Narrow" w:hAnsi="Arial Narrow"/>
          <w:sz w:val="27"/>
          <w:szCs w:val="27"/>
        </w:rPr>
        <w:t xml:space="preserve"> . </w:t>
      </w:r>
      <w:r w:rsidR="007747E9" w:rsidRPr="00FA0583">
        <w:rPr>
          <w:rFonts w:ascii="Arial Narrow" w:hAnsi="Arial Narrow" w:cs="Arial"/>
          <w:sz w:val="27"/>
          <w:szCs w:val="27"/>
        </w:rPr>
        <w:t>. . .  . . . . . . . .</w:t>
      </w:r>
      <w:r w:rsidR="007747E9" w:rsidRPr="00FA0583">
        <w:rPr>
          <w:rFonts w:ascii="Arial Narrow" w:hAnsi="Arial Narrow"/>
          <w:sz w:val="27"/>
          <w:szCs w:val="27"/>
        </w:rPr>
        <w:t xml:space="preserve"> . </w:t>
      </w:r>
      <w:r w:rsidR="007747E9" w:rsidRPr="00FA0583">
        <w:rPr>
          <w:rFonts w:ascii="Arial Narrow" w:hAnsi="Arial Narrow" w:cs="Arial"/>
          <w:sz w:val="27"/>
          <w:szCs w:val="27"/>
        </w:rPr>
        <w:t xml:space="preserve">. . . . . . . . </w:t>
      </w:r>
    </w:p>
    <w:p w:rsidR="007747E9" w:rsidRPr="00FA0583" w:rsidRDefault="007747E9" w:rsidP="00384412">
      <w:pPr>
        <w:spacing w:line="360" w:lineRule="auto"/>
        <w:jc w:val="both"/>
        <w:rPr>
          <w:rFonts w:ascii="Arial Narrow" w:hAnsi="Arial Narrow"/>
          <w:sz w:val="27"/>
          <w:szCs w:val="27"/>
        </w:rPr>
      </w:pPr>
    </w:p>
    <w:p w:rsidR="00D545CB" w:rsidRPr="00FA0583" w:rsidRDefault="007747E9" w:rsidP="00384412">
      <w:pPr>
        <w:spacing w:line="360" w:lineRule="auto"/>
        <w:ind w:firstLine="708"/>
        <w:jc w:val="both"/>
        <w:rPr>
          <w:rFonts w:ascii="Arial Narrow" w:hAnsi="Arial Narrow" w:cs="Arial"/>
          <w:sz w:val="27"/>
          <w:szCs w:val="27"/>
        </w:rPr>
      </w:pPr>
      <w:r w:rsidRPr="00FA0583">
        <w:rPr>
          <w:rFonts w:ascii="Arial Narrow" w:hAnsi="Arial Narrow"/>
          <w:sz w:val="27"/>
          <w:szCs w:val="27"/>
        </w:rPr>
        <w:t>P</w:t>
      </w:r>
      <w:r w:rsidR="00D545CB" w:rsidRPr="00FA0583">
        <w:rPr>
          <w:rFonts w:ascii="Arial Narrow" w:hAnsi="Arial Narrow"/>
          <w:sz w:val="27"/>
          <w:szCs w:val="27"/>
        </w:rPr>
        <w:t xml:space="preserve">or consiguiente, </w:t>
      </w:r>
      <w:r w:rsidRPr="00FA0583">
        <w:rPr>
          <w:rFonts w:ascii="Arial Narrow" w:hAnsi="Arial Narrow"/>
          <w:sz w:val="27"/>
          <w:szCs w:val="27"/>
        </w:rPr>
        <w:t xml:space="preserve">los </w:t>
      </w:r>
      <w:r w:rsidRPr="00FA0583">
        <w:rPr>
          <w:rFonts w:ascii="Arial Narrow" w:hAnsi="Arial Narrow" w:cs="Arial"/>
          <w:sz w:val="27"/>
          <w:szCs w:val="27"/>
        </w:rPr>
        <w:t xml:space="preserve">créditos fiscales prescritos comprenden los generados </w:t>
      </w:r>
      <w:r w:rsidRPr="00FA0583">
        <w:rPr>
          <w:rFonts w:ascii="Arial Narrow" w:hAnsi="Arial Narrow"/>
          <w:sz w:val="27"/>
          <w:szCs w:val="27"/>
        </w:rPr>
        <w:t xml:space="preserve">del cuarto bimestres de 2009 dos mil nueve al tercer bimestre de 2011 dos mil once, </w:t>
      </w:r>
      <w:r w:rsidR="00D545CB" w:rsidRPr="00FA0583">
        <w:rPr>
          <w:rFonts w:ascii="Arial Narrow" w:hAnsi="Arial Narrow"/>
          <w:sz w:val="27"/>
          <w:szCs w:val="27"/>
        </w:rPr>
        <w:t xml:space="preserve">el término de 5 cinco años para la prescripción extintiva de las obligaciones fiscales impugnadas se computará </w:t>
      </w:r>
      <w:r w:rsidRPr="00FA0583">
        <w:rPr>
          <w:rFonts w:ascii="Arial Narrow" w:hAnsi="Arial Narrow"/>
          <w:sz w:val="27"/>
          <w:szCs w:val="27"/>
        </w:rPr>
        <w:t xml:space="preserve">en forma bimestral por </w:t>
      </w:r>
      <w:r w:rsidR="00127219" w:rsidRPr="00FA0583">
        <w:rPr>
          <w:rFonts w:ascii="Arial Narrow" w:hAnsi="Arial Narrow"/>
          <w:sz w:val="27"/>
          <w:szCs w:val="27"/>
        </w:rPr>
        <w:t>año</w:t>
      </w:r>
      <w:r w:rsidR="005A44C8" w:rsidRPr="00FA0583">
        <w:rPr>
          <w:rFonts w:ascii="Arial Narrow" w:hAnsi="Arial Narrow"/>
          <w:sz w:val="27"/>
          <w:szCs w:val="27"/>
        </w:rPr>
        <w:t>, en los siguientes incisos</w:t>
      </w:r>
      <w:r w:rsidR="00D545CB" w:rsidRPr="00FA0583">
        <w:rPr>
          <w:rFonts w:ascii="Arial Narrow" w:hAnsi="Arial Narrow"/>
          <w:sz w:val="27"/>
          <w:szCs w:val="27"/>
        </w:rPr>
        <w:t xml:space="preserve">: . . . </w:t>
      </w:r>
    </w:p>
    <w:p w:rsidR="00D545CB" w:rsidRPr="00FA0583" w:rsidRDefault="00D545CB" w:rsidP="00384412">
      <w:pPr>
        <w:spacing w:line="360" w:lineRule="auto"/>
        <w:jc w:val="both"/>
        <w:rPr>
          <w:rFonts w:ascii="Arial Narrow" w:hAnsi="Arial Narrow"/>
          <w:sz w:val="27"/>
          <w:szCs w:val="27"/>
        </w:rPr>
      </w:pPr>
    </w:p>
    <w:p w:rsidR="00D545CB" w:rsidRPr="00FA0583" w:rsidRDefault="007747E9" w:rsidP="00384412">
      <w:pPr>
        <w:spacing w:line="360" w:lineRule="auto"/>
        <w:ind w:firstLine="708"/>
        <w:jc w:val="both"/>
        <w:rPr>
          <w:rFonts w:ascii="Arial Narrow" w:hAnsi="Arial Narrow"/>
          <w:sz w:val="27"/>
          <w:szCs w:val="27"/>
        </w:rPr>
      </w:pPr>
      <w:r w:rsidRPr="00FA0583">
        <w:rPr>
          <w:rFonts w:ascii="Arial Narrow" w:hAnsi="Arial Narrow"/>
          <w:b/>
          <w:sz w:val="27"/>
          <w:szCs w:val="27"/>
        </w:rPr>
        <w:lastRenderedPageBreak/>
        <w:t>A).-</w:t>
      </w:r>
      <w:r w:rsidRPr="00FA0583">
        <w:rPr>
          <w:rFonts w:ascii="Arial Narrow" w:hAnsi="Arial Narrow"/>
          <w:sz w:val="27"/>
          <w:szCs w:val="27"/>
        </w:rPr>
        <w:t xml:space="preserve"> El plazo de 5 cinco años para la extinción del crédito fiscal por impuesto predial correspondiente al </w:t>
      </w:r>
      <w:r w:rsidR="00127219" w:rsidRPr="00FA0583">
        <w:rPr>
          <w:rFonts w:ascii="Arial Narrow" w:hAnsi="Arial Narrow"/>
          <w:sz w:val="27"/>
          <w:szCs w:val="27"/>
        </w:rPr>
        <w:t>4° cuarto</w:t>
      </w:r>
      <w:r w:rsidR="00423224" w:rsidRPr="00FA0583">
        <w:rPr>
          <w:rFonts w:ascii="Arial Narrow" w:hAnsi="Arial Narrow"/>
          <w:sz w:val="27"/>
          <w:szCs w:val="27"/>
        </w:rPr>
        <w:t xml:space="preserve"> bimestres (julio - agosto</w:t>
      </w:r>
      <w:r w:rsidR="005A44C8" w:rsidRPr="00FA0583">
        <w:rPr>
          <w:rFonts w:ascii="Arial Narrow" w:hAnsi="Arial Narrow"/>
          <w:sz w:val="27"/>
          <w:szCs w:val="27"/>
        </w:rPr>
        <w:t>)</w:t>
      </w:r>
      <w:r w:rsidR="00423224" w:rsidRPr="00FA0583">
        <w:rPr>
          <w:rFonts w:ascii="Arial Narrow" w:hAnsi="Arial Narrow"/>
          <w:sz w:val="27"/>
          <w:szCs w:val="27"/>
        </w:rPr>
        <w:t xml:space="preserve"> de 2009 dos mil nueve,</w:t>
      </w:r>
      <w:r w:rsidR="005A44C8" w:rsidRPr="00FA0583">
        <w:rPr>
          <w:rFonts w:ascii="Arial Narrow" w:hAnsi="Arial Narrow"/>
          <w:sz w:val="27"/>
          <w:szCs w:val="27"/>
        </w:rPr>
        <w:t xml:space="preserve"> inicia el</w:t>
      </w:r>
      <w:r w:rsidR="00423224" w:rsidRPr="00FA0583">
        <w:rPr>
          <w:rFonts w:ascii="Arial Narrow" w:hAnsi="Arial Narrow"/>
          <w:sz w:val="27"/>
          <w:szCs w:val="27"/>
        </w:rPr>
        <w:t xml:space="preserve"> miércoles 1° primero de agosto de ese año y se cumplen 5 cinco años después, </w:t>
      </w:r>
      <w:r w:rsidR="005A44C8" w:rsidRPr="00FA0583">
        <w:rPr>
          <w:rFonts w:ascii="Arial Narrow" w:hAnsi="Arial Narrow"/>
          <w:sz w:val="27"/>
          <w:szCs w:val="27"/>
        </w:rPr>
        <w:t xml:space="preserve">el </w:t>
      </w:r>
      <w:r w:rsidR="00423224" w:rsidRPr="00FA0583">
        <w:rPr>
          <w:rFonts w:ascii="Arial Narrow" w:hAnsi="Arial Narrow"/>
          <w:sz w:val="27"/>
          <w:szCs w:val="27"/>
        </w:rPr>
        <w:t xml:space="preserve">viernes 1° primero de </w:t>
      </w:r>
      <w:r w:rsidR="000615ED" w:rsidRPr="00FA0583">
        <w:rPr>
          <w:rFonts w:ascii="Arial Narrow" w:hAnsi="Arial Narrow"/>
          <w:sz w:val="27"/>
          <w:szCs w:val="27"/>
        </w:rPr>
        <w:t>agost</w:t>
      </w:r>
      <w:r w:rsidR="00423224" w:rsidRPr="00FA0583">
        <w:rPr>
          <w:rFonts w:ascii="Arial Narrow" w:hAnsi="Arial Narrow"/>
          <w:sz w:val="27"/>
          <w:szCs w:val="27"/>
        </w:rPr>
        <w:t xml:space="preserve">o de 2014 dos mil catorce; el </w:t>
      </w:r>
      <w:r w:rsidRPr="00FA0583">
        <w:rPr>
          <w:rFonts w:ascii="Arial Narrow" w:hAnsi="Arial Narrow"/>
          <w:sz w:val="27"/>
          <w:szCs w:val="27"/>
        </w:rPr>
        <w:t>5° quinto bimestres (sep</w:t>
      </w:r>
      <w:r w:rsidR="005A44C8" w:rsidRPr="00FA0583">
        <w:rPr>
          <w:rFonts w:ascii="Arial Narrow" w:hAnsi="Arial Narrow"/>
          <w:sz w:val="27"/>
          <w:szCs w:val="27"/>
        </w:rPr>
        <w:t>tiembre - octubre)</w:t>
      </w:r>
      <w:r w:rsidR="005249EB" w:rsidRPr="00FA0583">
        <w:rPr>
          <w:rFonts w:ascii="Arial Narrow" w:hAnsi="Arial Narrow"/>
          <w:sz w:val="27"/>
          <w:szCs w:val="27"/>
        </w:rPr>
        <w:t xml:space="preserve">, </w:t>
      </w:r>
      <w:r w:rsidR="005A44C8" w:rsidRPr="00FA0583">
        <w:rPr>
          <w:rFonts w:ascii="Arial Narrow" w:hAnsi="Arial Narrow"/>
          <w:sz w:val="27"/>
          <w:szCs w:val="27"/>
        </w:rPr>
        <w:t>inicia el</w:t>
      </w:r>
      <w:r w:rsidRPr="00FA0583">
        <w:rPr>
          <w:rFonts w:ascii="Arial Narrow" w:hAnsi="Arial Narrow"/>
          <w:sz w:val="27"/>
          <w:szCs w:val="27"/>
        </w:rPr>
        <w:t xml:space="preserve"> miércoles 1° primero de octubre</w:t>
      </w:r>
      <w:r w:rsidR="00AB4148" w:rsidRPr="00FA0583">
        <w:rPr>
          <w:rFonts w:ascii="Arial Narrow" w:hAnsi="Arial Narrow"/>
          <w:sz w:val="27"/>
          <w:szCs w:val="27"/>
        </w:rPr>
        <w:t xml:space="preserve"> </w:t>
      </w:r>
      <w:r w:rsidR="00BF7F83" w:rsidRPr="00FA0583">
        <w:rPr>
          <w:rFonts w:ascii="Arial Narrow" w:hAnsi="Arial Narrow"/>
          <w:sz w:val="27"/>
          <w:szCs w:val="27"/>
        </w:rPr>
        <w:t xml:space="preserve">de 2009 dos mil nueve </w:t>
      </w:r>
      <w:r w:rsidR="00423224" w:rsidRPr="00FA0583">
        <w:rPr>
          <w:rFonts w:ascii="Arial Narrow" w:hAnsi="Arial Narrow"/>
          <w:sz w:val="27"/>
          <w:szCs w:val="27"/>
        </w:rPr>
        <w:t>y se cumplen 5 cinco añ</w:t>
      </w:r>
      <w:r w:rsidR="000615ED" w:rsidRPr="00FA0583">
        <w:rPr>
          <w:rFonts w:ascii="Arial Narrow" w:hAnsi="Arial Narrow"/>
          <w:sz w:val="27"/>
          <w:szCs w:val="27"/>
        </w:rPr>
        <w:t xml:space="preserve">os después, </w:t>
      </w:r>
      <w:r w:rsidR="005A44C8" w:rsidRPr="00FA0583">
        <w:rPr>
          <w:rFonts w:ascii="Arial Narrow" w:hAnsi="Arial Narrow"/>
          <w:sz w:val="27"/>
          <w:szCs w:val="27"/>
        </w:rPr>
        <w:t xml:space="preserve">el </w:t>
      </w:r>
      <w:r w:rsidR="000615ED" w:rsidRPr="00FA0583">
        <w:rPr>
          <w:rFonts w:ascii="Arial Narrow" w:hAnsi="Arial Narrow"/>
          <w:sz w:val="27"/>
          <w:szCs w:val="27"/>
        </w:rPr>
        <w:t>miércoles</w:t>
      </w:r>
      <w:r w:rsidR="00AB4148" w:rsidRPr="00FA0583">
        <w:rPr>
          <w:rFonts w:ascii="Arial Narrow" w:hAnsi="Arial Narrow"/>
          <w:sz w:val="27"/>
          <w:szCs w:val="27"/>
        </w:rPr>
        <w:t xml:space="preserve"> 1° primero de octubre de</w:t>
      </w:r>
      <w:r w:rsidR="00423224" w:rsidRPr="00FA0583">
        <w:rPr>
          <w:rFonts w:ascii="Arial Narrow" w:hAnsi="Arial Narrow"/>
          <w:sz w:val="27"/>
          <w:szCs w:val="27"/>
        </w:rPr>
        <w:t xml:space="preserve"> 2014 dos mil catorce;</w:t>
      </w:r>
      <w:r w:rsidRPr="00FA0583">
        <w:rPr>
          <w:rFonts w:ascii="Arial Narrow" w:hAnsi="Arial Narrow"/>
          <w:sz w:val="27"/>
          <w:szCs w:val="27"/>
        </w:rPr>
        <w:t xml:space="preserve"> </w:t>
      </w:r>
      <w:r w:rsidR="00423224" w:rsidRPr="00FA0583">
        <w:rPr>
          <w:rFonts w:ascii="Arial Narrow" w:hAnsi="Arial Narrow"/>
          <w:sz w:val="27"/>
          <w:szCs w:val="27"/>
        </w:rPr>
        <w:t xml:space="preserve">y, </w:t>
      </w:r>
      <w:r w:rsidRPr="00FA0583">
        <w:rPr>
          <w:rFonts w:ascii="Arial Narrow" w:hAnsi="Arial Narrow"/>
          <w:sz w:val="27"/>
          <w:szCs w:val="27"/>
        </w:rPr>
        <w:t>el 6° sexto bimestre (noviembre - diciembre)</w:t>
      </w:r>
      <w:r w:rsidR="00AB4148" w:rsidRPr="00FA0583">
        <w:rPr>
          <w:rFonts w:ascii="Arial Narrow" w:hAnsi="Arial Narrow"/>
          <w:sz w:val="27"/>
          <w:szCs w:val="27"/>
        </w:rPr>
        <w:t xml:space="preserve"> </w:t>
      </w:r>
      <w:r w:rsidR="000615ED" w:rsidRPr="00FA0583">
        <w:rPr>
          <w:rFonts w:ascii="Arial Narrow" w:hAnsi="Arial Narrow"/>
          <w:sz w:val="27"/>
          <w:szCs w:val="27"/>
        </w:rPr>
        <w:t>inicia el mart</w:t>
      </w:r>
      <w:r w:rsidRPr="00FA0583">
        <w:rPr>
          <w:rFonts w:ascii="Arial Narrow" w:hAnsi="Arial Narrow"/>
          <w:sz w:val="27"/>
          <w:szCs w:val="27"/>
        </w:rPr>
        <w:t xml:space="preserve">es 1° primero de diciembre </w:t>
      </w:r>
      <w:r w:rsidR="00BF7F83" w:rsidRPr="00FA0583">
        <w:rPr>
          <w:rFonts w:ascii="Arial Narrow" w:hAnsi="Arial Narrow"/>
          <w:sz w:val="27"/>
          <w:szCs w:val="27"/>
        </w:rPr>
        <w:t>de 2009 dos mil nueve</w:t>
      </w:r>
      <w:r w:rsidR="00AB4148" w:rsidRPr="00FA0583">
        <w:rPr>
          <w:rFonts w:ascii="Arial Narrow" w:hAnsi="Arial Narrow"/>
          <w:sz w:val="27"/>
          <w:szCs w:val="27"/>
        </w:rPr>
        <w:t xml:space="preserve"> </w:t>
      </w:r>
      <w:r w:rsidRPr="00FA0583">
        <w:rPr>
          <w:rFonts w:ascii="Arial Narrow" w:hAnsi="Arial Narrow"/>
          <w:sz w:val="27"/>
          <w:szCs w:val="27"/>
        </w:rPr>
        <w:t xml:space="preserve">y se cumplen 5 cinco años después, el lunes </w:t>
      </w:r>
      <w:r w:rsidR="000615ED" w:rsidRPr="00FA0583">
        <w:rPr>
          <w:rFonts w:ascii="Arial Narrow" w:hAnsi="Arial Narrow"/>
          <w:sz w:val="27"/>
          <w:szCs w:val="27"/>
        </w:rPr>
        <w:t>1°</w:t>
      </w:r>
      <w:r w:rsidRPr="00FA0583">
        <w:rPr>
          <w:rFonts w:ascii="Arial Narrow" w:hAnsi="Arial Narrow"/>
          <w:sz w:val="27"/>
          <w:szCs w:val="27"/>
        </w:rPr>
        <w:t xml:space="preserve"> </w:t>
      </w:r>
      <w:r w:rsidR="000615ED" w:rsidRPr="00FA0583">
        <w:rPr>
          <w:rFonts w:ascii="Arial Narrow" w:hAnsi="Arial Narrow"/>
          <w:sz w:val="27"/>
          <w:szCs w:val="27"/>
        </w:rPr>
        <w:t>p</w:t>
      </w:r>
      <w:r w:rsidRPr="00FA0583">
        <w:rPr>
          <w:rFonts w:ascii="Arial Narrow" w:hAnsi="Arial Narrow"/>
          <w:sz w:val="27"/>
          <w:szCs w:val="27"/>
        </w:rPr>
        <w:t>r</w:t>
      </w:r>
      <w:r w:rsidR="000615ED" w:rsidRPr="00FA0583">
        <w:rPr>
          <w:rFonts w:ascii="Arial Narrow" w:hAnsi="Arial Narrow"/>
          <w:sz w:val="27"/>
          <w:szCs w:val="27"/>
        </w:rPr>
        <w:t>im</w:t>
      </w:r>
      <w:r w:rsidRPr="00FA0583">
        <w:rPr>
          <w:rFonts w:ascii="Arial Narrow" w:hAnsi="Arial Narrow"/>
          <w:sz w:val="27"/>
          <w:szCs w:val="27"/>
        </w:rPr>
        <w:t>e</w:t>
      </w:r>
      <w:r w:rsidR="000615ED" w:rsidRPr="00FA0583">
        <w:rPr>
          <w:rFonts w:ascii="Arial Narrow" w:hAnsi="Arial Narrow"/>
          <w:sz w:val="27"/>
          <w:szCs w:val="27"/>
        </w:rPr>
        <w:t>ro de diciembre del año 2014</w:t>
      </w:r>
      <w:r w:rsidRPr="00FA0583">
        <w:rPr>
          <w:rFonts w:ascii="Arial Narrow" w:hAnsi="Arial Narrow"/>
          <w:sz w:val="27"/>
          <w:szCs w:val="27"/>
        </w:rPr>
        <w:t xml:space="preserve"> dos mil </w:t>
      </w:r>
      <w:r w:rsidR="000615ED" w:rsidRPr="00FA0583">
        <w:rPr>
          <w:rFonts w:ascii="Arial Narrow" w:hAnsi="Arial Narrow"/>
          <w:sz w:val="27"/>
          <w:szCs w:val="27"/>
        </w:rPr>
        <w:t>catorce</w:t>
      </w:r>
      <w:r w:rsidRPr="00FA0583">
        <w:rPr>
          <w:rFonts w:ascii="Arial Narrow" w:hAnsi="Arial Narrow"/>
          <w:sz w:val="27"/>
          <w:szCs w:val="27"/>
        </w:rPr>
        <w:t xml:space="preserve">. </w:t>
      </w:r>
      <w:r w:rsidR="005A44C8" w:rsidRPr="00FA0583">
        <w:rPr>
          <w:rFonts w:ascii="Arial Narrow" w:hAnsi="Arial Narrow" w:cs="Arial"/>
          <w:sz w:val="27"/>
          <w:szCs w:val="27"/>
        </w:rPr>
        <w:t>.</w:t>
      </w:r>
      <w:r w:rsidR="005A44C8" w:rsidRPr="00FA0583">
        <w:rPr>
          <w:rFonts w:ascii="Arial Narrow" w:hAnsi="Arial Narrow"/>
          <w:sz w:val="27"/>
          <w:szCs w:val="27"/>
        </w:rPr>
        <w:t xml:space="preserve"> . </w:t>
      </w:r>
      <w:r w:rsidR="005A44C8" w:rsidRPr="00FA0583">
        <w:rPr>
          <w:rFonts w:ascii="Arial Narrow" w:hAnsi="Arial Narrow" w:cs="Arial"/>
          <w:sz w:val="27"/>
          <w:szCs w:val="27"/>
        </w:rPr>
        <w:t xml:space="preserve">. . </w:t>
      </w:r>
      <w:r w:rsidR="00BF7F83" w:rsidRPr="00FA0583">
        <w:rPr>
          <w:rFonts w:ascii="Arial Narrow" w:hAnsi="Arial Narrow" w:cs="Arial"/>
          <w:sz w:val="27"/>
          <w:szCs w:val="27"/>
        </w:rPr>
        <w:t xml:space="preserve"> </w:t>
      </w:r>
      <w:r w:rsidR="005A44C8" w:rsidRPr="00FA0583">
        <w:rPr>
          <w:rFonts w:ascii="Arial Narrow" w:hAnsi="Arial Narrow" w:cs="Arial"/>
          <w:sz w:val="27"/>
          <w:szCs w:val="27"/>
        </w:rPr>
        <w:t xml:space="preserve">. . . . . </w:t>
      </w:r>
    </w:p>
    <w:p w:rsidR="00D545CB" w:rsidRPr="00FA0583" w:rsidRDefault="00D545CB" w:rsidP="00384412">
      <w:pPr>
        <w:spacing w:line="360" w:lineRule="auto"/>
        <w:jc w:val="both"/>
        <w:rPr>
          <w:rFonts w:ascii="Arial Narrow" w:hAnsi="Arial Narrow"/>
          <w:sz w:val="27"/>
          <w:szCs w:val="27"/>
        </w:rPr>
      </w:pPr>
    </w:p>
    <w:p w:rsidR="000023CF" w:rsidRPr="00FA0583" w:rsidRDefault="005A44C8" w:rsidP="005A44C8">
      <w:pPr>
        <w:spacing w:line="360" w:lineRule="auto"/>
        <w:ind w:firstLine="708"/>
        <w:jc w:val="both"/>
        <w:rPr>
          <w:rFonts w:ascii="Arial Narrow" w:hAnsi="Arial Narrow"/>
          <w:sz w:val="27"/>
          <w:szCs w:val="27"/>
        </w:rPr>
      </w:pPr>
      <w:r w:rsidRPr="00FA0583">
        <w:rPr>
          <w:rFonts w:ascii="Arial Narrow" w:hAnsi="Arial Narrow" w:cs="Arial"/>
          <w:b/>
          <w:sz w:val="27"/>
          <w:szCs w:val="27"/>
        </w:rPr>
        <w:t>B).-</w:t>
      </w:r>
      <w:r w:rsidRPr="00FA0583">
        <w:rPr>
          <w:rFonts w:ascii="Arial Narrow" w:hAnsi="Arial Narrow" w:cs="Arial"/>
          <w:sz w:val="27"/>
          <w:szCs w:val="27"/>
        </w:rPr>
        <w:t xml:space="preserve"> </w:t>
      </w:r>
      <w:r w:rsidRPr="00FA0583">
        <w:rPr>
          <w:rFonts w:ascii="Arial Narrow" w:hAnsi="Arial Narrow"/>
          <w:sz w:val="27"/>
          <w:szCs w:val="27"/>
        </w:rPr>
        <w:t>El plazo de 5 cinco años para la extinción del crédito fiscal por impuesto predial correspondiente al año 2010 dos mil diez, el 1</w:t>
      </w:r>
      <w:r w:rsidRPr="00FA0583">
        <w:rPr>
          <w:rFonts w:ascii="Arial Narrow" w:hAnsi="Arial Narrow"/>
          <w:sz w:val="27"/>
          <w:szCs w:val="27"/>
          <w:vertAlign w:val="superscript"/>
        </w:rPr>
        <w:t>er</w:t>
      </w:r>
      <w:r w:rsidRPr="00FA0583">
        <w:rPr>
          <w:rFonts w:ascii="Arial Narrow" w:hAnsi="Arial Narrow"/>
          <w:sz w:val="27"/>
          <w:szCs w:val="27"/>
        </w:rPr>
        <w:t xml:space="preserve"> primer bimestre (enero - febrero) inicia el lunes 1° primero de febrero</w:t>
      </w:r>
      <w:r w:rsidR="00AB4148" w:rsidRPr="00FA0583">
        <w:rPr>
          <w:rFonts w:ascii="Arial Narrow" w:hAnsi="Arial Narrow"/>
          <w:sz w:val="27"/>
          <w:szCs w:val="27"/>
        </w:rPr>
        <w:t xml:space="preserve"> de ese año</w:t>
      </w:r>
      <w:r w:rsidRPr="00FA0583">
        <w:rPr>
          <w:rFonts w:ascii="Arial Narrow" w:hAnsi="Arial Narrow"/>
          <w:sz w:val="27"/>
          <w:szCs w:val="27"/>
        </w:rPr>
        <w:t xml:space="preserve"> y se cumplen 5 cinco años después, el </w:t>
      </w:r>
      <w:r w:rsidR="00670B51" w:rsidRPr="00FA0583">
        <w:rPr>
          <w:rFonts w:ascii="Arial Narrow" w:hAnsi="Arial Narrow"/>
          <w:sz w:val="27"/>
          <w:szCs w:val="27"/>
        </w:rPr>
        <w:t>lu</w:t>
      </w:r>
      <w:r w:rsidRPr="00FA0583">
        <w:rPr>
          <w:rFonts w:ascii="Arial Narrow" w:hAnsi="Arial Narrow"/>
          <w:sz w:val="27"/>
          <w:szCs w:val="27"/>
        </w:rPr>
        <w:t xml:space="preserve">nes </w:t>
      </w:r>
      <w:r w:rsidR="00670B51" w:rsidRPr="00FA0583">
        <w:rPr>
          <w:rFonts w:ascii="Arial Narrow" w:hAnsi="Arial Narrow"/>
          <w:sz w:val="27"/>
          <w:szCs w:val="27"/>
        </w:rPr>
        <w:t>02 dos de febrero de 2015</w:t>
      </w:r>
      <w:r w:rsidRPr="00FA0583">
        <w:rPr>
          <w:rFonts w:ascii="Arial Narrow" w:hAnsi="Arial Narrow"/>
          <w:sz w:val="27"/>
          <w:szCs w:val="27"/>
        </w:rPr>
        <w:t xml:space="preserve"> dos mil </w:t>
      </w:r>
      <w:r w:rsidR="00670B51" w:rsidRPr="00FA0583">
        <w:rPr>
          <w:rFonts w:ascii="Arial Narrow" w:hAnsi="Arial Narrow"/>
          <w:sz w:val="27"/>
          <w:szCs w:val="27"/>
        </w:rPr>
        <w:t>quin</w:t>
      </w:r>
      <w:r w:rsidRPr="00FA0583">
        <w:rPr>
          <w:rFonts w:ascii="Arial Narrow" w:hAnsi="Arial Narrow"/>
          <w:sz w:val="27"/>
          <w:szCs w:val="27"/>
        </w:rPr>
        <w:t>ce; el 2</w:t>
      </w:r>
      <w:r w:rsidRPr="00FA0583">
        <w:rPr>
          <w:rFonts w:ascii="Arial Narrow" w:hAnsi="Arial Narrow"/>
          <w:sz w:val="27"/>
          <w:szCs w:val="27"/>
          <w:vertAlign w:val="superscript"/>
        </w:rPr>
        <w:t>do</w:t>
      </w:r>
      <w:r w:rsidRPr="00FA0583">
        <w:rPr>
          <w:rFonts w:ascii="Arial Narrow" w:hAnsi="Arial Narrow"/>
          <w:sz w:val="27"/>
          <w:szCs w:val="27"/>
        </w:rPr>
        <w:t xml:space="preserve"> segundo bimestre (marzo - abril)</w:t>
      </w:r>
      <w:r w:rsidR="000023CF" w:rsidRPr="00FA0583">
        <w:rPr>
          <w:rFonts w:ascii="Arial Narrow" w:hAnsi="Arial Narrow"/>
          <w:sz w:val="27"/>
          <w:szCs w:val="27"/>
        </w:rPr>
        <w:t xml:space="preserve"> </w:t>
      </w:r>
      <w:r w:rsidRPr="00FA0583">
        <w:rPr>
          <w:rFonts w:ascii="Arial Narrow" w:hAnsi="Arial Narrow"/>
          <w:sz w:val="27"/>
          <w:szCs w:val="27"/>
        </w:rPr>
        <w:t xml:space="preserve">inicia el </w:t>
      </w:r>
      <w:r w:rsidR="00670B51" w:rsidRPr="00FA0583">
        <w:rPr>
          <w:rFonts w:ascii="Arial Narrow" w:hAnsi="Arial Narrow"/>
          <w:sz w:val="27"/>
          <w:szCs w:val="27"/>
        </w:rPr>
        <w:t>viern</w:t>
      </w:r>
      <w:r w:rsidRPr="00FA0583">
        <w:rPr>
          <w:rFonts w:ascii="Arial Narrow" w:hAnsi="Arial Narrow"/>
          <w:sz w:val="27"/>
          <w:szCs w:val="27"/>
        </w:rPr>
        <w:t>es 1º primero de abril</w:t>
      </w:r>
      <w:r w:rsidR="00AB4148" w:rsidRPr="00FA0583">
        <w:rPr>
          <w:rFonts w:ascii="Arial Narrow" w:hAnsi="Arial Narrow"/>
          <w:sz w:val="27"/>
          <w:szCs w:val="27"/>
        </w:rPr>
        <w:t xml:space="preserve"> </w:t>
      </w:r>
      <w:r w:rsidR="00BF7F83" w:rsidRPr="00FA0583">
        <w:rPr>
          <w:rFonts w:ascii="Arial Narrow" w:hAnsi="Arial Narrow"/>
          <w:sz w:val="27"/>
          <w:szCs w:val="27"/>
        </w:rPr>
        <w:t>de 2010 dos mil diez</w:t>
      </w:r>
      <w:r w:rsidRPr="00FA0583">
        <w:rPr>
          <w:rFonts w:ascii="Arial Narrow" w:hAnsi="Arial Narrow"/>
          <w:sz w:val="27"/>
          <w:szCs w:val="27"/>
        </w:rPr>
        <w:t xml:space="preserve"> y se cumplen 5 cinco años después, </w:t>
      </w:r>
      <w:r w:rsidR="00670B51" w:rsidRPr="00FA0583">
        <w:rPr>
          <w:rFonts w:ascii="Arial Narrow" w:hAnsi="Arial Narrow"/>
          <w:sz w:val="27"/>
          <w:szCs w:val="27"/>
        </w:rPr>
        <w:t>el día miércoles</w:t>
      </w:r>
      <w:r w:rsidRPr="00FA0583">
        <w:rPr>
          <w:rFonts w:ascii="Arial Narrow" w:hAnsi="Arial Narrow"/>
          <w:sz w:val="27"/>
          <w:szCs w:val="27"/>
        </w:rPr>
        <w:t xml:space="preserve"> </w:t>
      </w:r>
      <w:r w:rsidR="00670B51" w:rsidRPr="00FA0583">
        <w:rPr>
          <w:rFonts w:ascii="Arial Narrow" w:hAnsi="Arial Narrow"/>
          <w:sz w:val="27"/>
          <w:szCs w:val="27"/>
        </w:rPr>
        <w:t>1º primero de abril de 2015 dos mil quin</w:t>
      </w:r>
      <w:r w:rsidRPr="00FA0583">
        <w:rPr>
          <w:rFonts w:ascii="Arial Narrow" w:hAnsi="Arial Narrow"/>
          <w:sz w:val="27"/>
          <w:szCs w:val="27"/>
        </w:rPr>
        <w:t>ce; el 3</w:t>
      </w:r>
      <w:r w:rsidRPr="00FA0583">
        <w:rPr>
          <w:rFonts w:ascii="Arial Narrow" w:hAnsi="Arial Narrow"/>
          <w:sz w:val="27"/>
          <w:szCs w:val="27"/>
          <w:vertAlign w:val="superscript"/>
        </w:rPr>
        <w:t>er</w:t>
      </w:r>
      <w:r w:rsidRPr="00FA0583">
        <w:rPr>
          <w:rFonts w:ascii="Arial Narrow" w:hAnsi="Arial Narrow"/>
          <w:sz w:val="27"/>
          <w:szCs w:val="27"/>
        </w:rPr>
        <w:t xml:space="preserve"> tercer bimestre (mayo - junio) inicia el </w:t>
      </w:r>
      <w:r w:rsidR="00670B51" w:rsidRPr="00FA0583">
        <w:rPr>
          <w:rFonts w:ascii="Arial Narrow" w:hAnsi="Arial Narrow"/>
          <w:sz w:val="27"/>
          <w:szCs w:val="27"/>
        </w:rPr>
        <w:t>martes</w:t>
      </w:r>
      <w:r w:rsidRPr="00FA0583">
        <w:rPr>
          <w:rFonts w:ascii="Arial Narrow" w:hAnsi="Arial Narrow"/>
          <w:sz w:val="27"/>
          <w:szCs w:val="27"/>
        </w:rPr>
        <w:t xml:space="preserve"> 1° primero de junio </w:t>
      </w:r>
      <w:r w:rsidR="00BF7F83" w:rsidRPr="00FA0583">
        <w:rPr>
          <w:rFonts w:ascii="Arial Narrow" w:hAnsi="Arial Narrow"/>
          <w:sz w:val="27"/>
          <w:szCs w:val="27"/>
        </w:rPr>
        <w:t xml:space="preserve">de 2010 dos mil diez </w:t>
      </w:r>
      <w:r w:rsidRPr="00FA0583">
        <w:rPr>
          <w:rFonts w:ascii="Arial Narrow" w:hAnsi="Arial Narrow"/>
          <w:sz w:val="27"/>
          <w:szCs w:val="27"/>
        </w:rPr>
        <w:t>y se cumplen 5 cinco años después,</w:t>
      </w:r>
      <w:r w:rsidR="00670B51" w:rsidRPr="00FA0583">
        <w:rPr>
          <w:rFonts w:ascii="Arial Narrow" w:hAnsi="Arial Narrow"/>
          <w:sz w:val="27"/>
          <w:szCs w:val="27"/>
        </w:rPr>
        <w:t xml:space="preserve"> el</w:t>
      </w:r>
      <w:r w:rsidRPr="00FA0583">
        <w:rPr>
          <w:rFonts w:ascii="Arial Narrow" w:hAnsi="Arial Narrow"/>
          <w:sz w:val="27"/>
          <w:szCs w:val="27"/>
        </w:rPr>
        <w:t xml:space="preserve"> lunes</w:t>
      </w:r>
      <w:r w:rsidR="00670B51" w:rsidRPr="00FA0583">
        <w:rPr>
          <w:rFonts w:ascii="Arial Narrow" w:hAnsi="Arial Narrow"/>
          <w:sz w:val="27"/>
          <w:szCs w:val="27"/>
        </w:rPr>
        <w:t xml:space="preserve"> 1°</w:t>
      </w:r>
      <w:r w:rsidRPr="00FA0583">
        <w:rPr>
          <w:rFonts w:ascii="Arial Narrow" w:hAnsi="Arial Narrow"/>
          <w:sz w:val="27"/>
          <w:szCs w:val="27"/>
        </w:rPr>
        <w:t xml:space="preserve"> </w:t>
      </w:r>
      <w:r w:rsidR="00670B51" w:rsidRPr="00FA0583">
        <w:rPr>
          <w:rFonts w:ascii="Arial Narrow" w:hAnsi="Arial Narrow"/>
          <w:sz w:val="27"/>
          <w:szCs w:val="27"/>
        </w:rPr>
        <w:t>p</w:t>
      </w:r>
      <w:r w:rsidRPr="00FA0583">
        <w:rPr>
          <w:rFonts w:ascii="Arial Narrow" w:hAnsi="Arial Narrow"/>
          <w:sz w:val="27"/>
          <w:szCs w:val="27"/>
        </w:rPr>
        <w:t>r</w:t>
      </w:r>
      <w:r w:rsidR="00670B51" w:rsidRPr="00FA0583">
        <w:rPr>
          <w:rFonts w:ascii="Arial Narrow" w:hAnsi="Arial Narrow"/>
          <w:sz w:val="27"/>
          <w:szCs w:val="27"/>
        </w:rPr>
        <w:t>im</w:t>
      </w:r>
      <w:r w:rsidRPr="00FA0583">
        <w:rPr>
          <w:rFonts w:ascii="Arial Narrow" w:hAnsi="Arial Narrow"/>
          <w:sz w:val="27"/>
          <w:szCs w:val="27"/>
        </w:rPr>
        <w:t>e</w:t>
      </w:r>
      <w:r w:rsidR="00670B51" w:rsidRPr="00FA0583">
        <w:rPr>
          <w:rFonts w:ascii="Arial Narrow" w:hAnsi="Arial Narrow"/>
          <w:sz w:val="27"/>
          <w:szCs w:val="27"/>
        </w:rPr>
        <w:t>ro de junio de 2015</w:t>
      </w:r>
      <w:r w:rsidRPr="00FA0583">
        <w:rPr>
          <w:rFonts w:ascii="Arial Narrow" w:hAnsi="Arial Narrow"/>
          <w:sz w:val="27"/>
          <w:szCs w:val="27"/>
        </w:rPr>
        <w:t xml:space="preserve"> dos mil </w:t>
      </w:r>
      <w:r w:rsidR="00670B51" w:rsidRPr="00FA0583">
        <w:rPr>
          <w:rFonts w:ascii="Arial Narrow" w:hAnsi="Arial Narrow"/>
          <w:sz w:val="27"/>
          <w:szCs w:val="27"/>
        </w:rPr>
        <w:t>quin</w:t>
      </w:r>
      <w:r w:rsidRPr="00FA0583">
        <w:rPr>
          <w:rFonts w:ascii="Arial Narrow" w:hAnsi="Arial Narrow"/>
          <w:sz w:val="27"/>
          <w:szCs w:val="27"/>
        </w:rPr>
        <w:t>ce; el 4</w:t>
      </w:r>
      <w:r w:rsidRPr="00FA0583">
        <w:rPr>
          <w:rFonts w:ascii="Arial Narrow" w:hAnsi="Arial Narrow"/>
          <w:sz w:val="27"/>
          <w:szCs w:val="27"/>
          <w:vertAlign w:val="superscript"/>
        </w:rPr>
        <w:t>to</w:t>
      </w:r>
      <w:r w:rsidRPr="00FA0583">
        <w:rPr>
          <w:rFonts w:ascii="Arial Narrow" w:hAnsi="Arial Narrow"/>
          <w:sz w:val="27"/>
          <w:szCs w:val="27"/>
        </w:rPr>
        <w:t xml:space="preserve"> cuarto b</w:t>
      </w:r>
      <w:r w:rsidR="000023CF" w:rsidRPr="00FA0583">
        <w:rPr>
          <w:rFonts w:ascii="Arial Narrow" w:hAnsi="Arial Narrow"/>
          <w:sz w:val="27"/>
          <w:szCs w:val="27"/>
        </w:rPr>
        <w:t>imestre (julio - agosto)</w:t>
      </w:r>
      <w:r w:rsidR="005249EB" w:rsidRPr="00FA0583">
        <w:rPr>
          <w:rFonts w:ascii="Arial Narrow" w:hAnsi="Arial Narrow"/>
          <w:sz w:val="27"/>
          <w:szCs w:val="27"/>
        </w:rPr>
        <w:t xml:space="preserve"> </w:t>
      </w:r>
      <w:r w:rsidRPr="00FA0583">
        <w:rPr>
          <w:rFonts w:ascii="Arial Narrow" w:hAnsi="Arial Narrow"/>
          <w:sz w:val="27"/>
          <w:szCs w:val="27"/>
        </w:rPr>
        <w:t xml:space="preserve">inicia el </w:t>
      </w:r>
      <w:r w:rsidR="000023CF" w:rsidRPr="00FA0583">
        <w:rPr>
          <w:rFonts w:ascii="Arial Narrow" w:hAnsi="Arial Narrow"/>
          <w:sz w:val="27"/>
          <w:szCs w:val="27"/>
        </w:rPr>
        <w:t>domingo</w:t>
      </w:r>
      <w:r w:rsidRPr="00FA0583">
        <w:rPr>
          <w:rFonts w:ascii="Arial Narrow" w:hAnsi="Arial Narrow"/>
          <w:sz w:val="27"/>
          <w:szCs w:val="27"/>
        </w:rPr>
        <w:t xml:space="preserve"> 1° de agosto </w:t>
      </w:r>
      <w:r w:rsidR="00BF7F83" w:rsidRPr="00FA0583">
        <w:rPr>
          <w:rFonts w:ascii="Arial Narrow" w:hAnsi="Arial Narrow"/>
          <w:sz w:val="27"/>
          <w:szCs w:val="27"/>
        </w:rPr>
        <w:t>de 2010 dos mil diez</w:t>
      </w:r>
      <w:r w:rsidR="00AB4148" w:rsidRPr="00FA0583">
        <w:rPr>
          <w:rFonts w:ascii="Arial Narrow" w:hAnsi="Arial Narrow"/>
          <w:sz w:val="27"/>
          <w:szCs w:val="27"/>
        </w:rPr>
        <w:t xml:space="preserve"> </w:t>
      </w:r>
      <w:r w:rsidRPr="00FA0583">
        <w:rPr>
          <w:rFonts w:ascii="Arial Narrow" w:hAnsi="Arial Narrow"/>
          <w:sz w:val="27"/>
          <w:szCs w:val="27"/>
        </w:rPr>
        <w:t>y se cumplen</w:t>
      </w:r>
      <w:r w:rsidR="000023CF" w:rsidRPr="00FA0583">
        <w:rPr>
          <w:rFonts w:ascii="Arial Narrow" w:hAnsi="Arial Narrow"/>
          <w:sz w:val="27"/>
          <w:szCs w:val="27"/>
        </w:rPr>
        <w:t xml:space="preserve"> el día jueves 03</w:t>
      </w:r>
      <w:r w:rsidRPr="00FA0583">
        <w:rPr>
          <w:rFonts w:ascii="Arial Narrow" w:hAnsi="Arial Narrow"/>
          <w:sz w:val="27"/>
          <w:szCs w:val="27"/>
        </w:rPr>
        <w:t xml:space="preserve"> </w:t>
      </w:r>
      <w:r w:rsidR="000023CF" w:rsidRPr="00FA0583">
        <w:rPr>
          <w:rFonts w:ascii="Arial Narrow" w:hAnsi="Arial Narrow"/>
          <w:sz w:val="27"/>
          <w:szCs w:val="27"/>
        </w:rPr>
        <w:t>tres</w:t>
      </w:r>
      <w:r w:rsidRPr="00FA0583">
        <w:rPr>
          <w:rFonts w:ascii="Arial Narrow" w:hAnsi="Arial Narrow"/>
          <w:sz w:val="27"/>
          <w:szCs w:val="27"/>
        </w:rPr>
        <w:t xml:space="preserve"> de agosto de 201</w:t>
      </w:r>
      <w:r w:rsidR="000023CF" w:rsidRPr="00FA0583">
        <w:rPr>
          <w:rFonts w:ascii="Arial Narrow" w:hAnsi="Arial Narrow"/>
          <w:sz w:val="27"/>
          <w:szCs w:val="27"/>
        </w:rPr>
        <w:t>5 dos mil quin</w:t>
      </w:r>
      <w:r w:rsidRPr="00FA0583">
        <w:rPr>
          <w:rFonts w:ascii="Arial Narrow" w:hAnsi="Arial Narrow"/>
          <w:sz w:val="27"/>
          <w:szCs w:val="27"/>
        </w:rPr>
        <w:t>ce;</w:t>
      </w:r>
      <w:r w:rsidR="000023CF" w:rsidRPr="00FA0583">
        <w:rPr>
          <w:rFonts w:ascii="Arial Narrow" w:hAnsi="Arial Narrow"/>
          <w:sz w:val="27"/>
          <w:szCs w:val="27"/>
        </w:rPr>
        <w:t xml:space="preserve"> </w:t>
      </w:r>
      <w:r w:rsidR="005249EB" w:rsidRPr="00FA0583">
        <w:rPr>
          <w:rFonts w:ascii="Arial Narrow" w:hAnsi="Arial Narrow"/>
          <w:sz w:val="27"/>
          <w:szCs w:val="27"/>
        </w:rPr>
        <w:t>el 5° quinto bimestres (septiembre - octubre) inicia el jueves 1° de agosto</w:t>
      </w:r>
      <w:r w:rsidR="00AB4148" w:rsidRPr="00FA0583">
        <w:rPr>
          <w:rFonts w:ascii="Arial Narrow" w:hAnsi="Arial Narrow"/>
          <w:sz w:val="27"/>
          <w:szCs w:val="27"/>
        </w:rPr>
        <w:t xml:space="preserve"> </w:t>
      </w:r>
      <w:r w:rsidR="00BF7F83" w:rsidRPr="00FA0583">
        <w:rPr>
          <w:rFonts w:ascii="Arial Narrow" w:hAnsi="Arial Narrow"/>
          <w:sz w:val="27"/>
          <w:szCs w:val="27"/>
        </w:rPr>
        <w:t>de 2010 dos mil diez</w:t>
      </w:r>
      <w:r w:rsidR="005249EB" w:rsidRPr="00FA0583">
        <w:rPr>
          <w:rFonts w:ascii="Arial Narrow" w:hAnsi="Arial Narrow"/>
          <w:sz w:val="27"/>
          <w:szCs w:val="27"/>
        </w:rPr>
        <w:t xml:space="preserve"> y se cumplen el lunes 03 tres de agosto de 2015 dos mil quince; </w:t>
      </w:r>
      <w:r w:rsidR="000023CF" w:rsidRPr="00FA0583">
        <w:rPr>
          <w:rFonts w:ascii="Arial Narrow" w:hAnsi="Arial Narrow"/>
          <w:sz w:val="27"/>
          <w:szCs w:val="27"/>
        </w:rPr>
        <w:t>y, el 6° sexto bimestre (noviembre - diciembre) inicia el miércoles 1° primero de diciembre</w:t>
      </w:r>
      <w:r w:rsidR="004A5443" w:rsidRPr="00FA0583">
        <w:rPr>
          <w:rFonts w:ascii="Arial Narrow" w:hAnsi="Arial Narrow"/>
          <w:sz w:val="27"/>
          <w:szCs w:val="27"/>
        </w:rPr>
        <w:t xml:space="preserve"> </w:t>
      </w:r>
      <w:r w:rsidR="00BF7F83" w:rsidRPr="00FA0583">
        <w:rPr>
          <w:rFonts w:ascii="Arial Narrow" w:hAnsi="Arial Narrow"/>
          <w:sz w:val="27"/>
          <w:szCs w:val="27"/>
        </w:rPr>
        <w:t>de 2010 dos mil diez</w:t>
      </w:r>
      <w:r w:rsidR="000023CF" w:rsidRPr="00FA0583">
        <w:rPr>
          <w:rFonts w:ascii="Arial Narrow" w:hAnsi="Arial Narrow"/>
          <w:sz w:val="27"/>
          <w:szCs w:val="27"/>
        </w:rPr>
        <w:t xml:space="preserve"> y se cumplen 5 cinco años después, el martes 1° primero de diciembre del año 2015 dos mil quince</w:t>
      </w:r>
      <w:r w:rsidR="00CB3592" w:rsidRPr="00FA0583">
        <w:rPr>
          <w:rFonts w:ascii="Arial Narrow" w:hAnsi="Arial Narrow"/>
          <w:sz w:val="27"/>
          <w:szCs w:val="27"/>
        </w:rPr>
        <w:t>.</w:t>
      </w:r>
      <w:r w:rsidR="00AB4148" w:rsidRPr="00FA0583">
        <w:rPr>
          <w:rFonts w:ascii="Arial Narrow" w:hAnsi="Arial Narrow"/>
          <w:sz w:val="27"/>
          <w:szCs w:val="27"/>
        </w:rPr>
        <w:t xml:space="preserve"> . </w:t>
      </w:r>
      <w:r w:rsidR="00AB4148" w:rsidRPr="00FA0583">
        <w:rPr>
          <w:rFonts w:ascii="Arial Narrow" w:hAnsi="Arial Narrow" w:cs="Arial"/>
          <w:sz w:val="27"/>
          <w:szCs w:val="27"/>
        </w:rPr>
        <w:t>.</w:t>
      </w:r>
      <w:r w:rsidR="00AB4148" w:rsidRPr="00FA0583">
        <w:rPr>
          <w:rFonts w:ascii="Arial Narrow" w:hAnsi="Arial Narrow"/>
          <w:sz w:val="27"/>
          <w:szCs w:val="27"/>
        </w:rPr>
        <w:t xml:space="preserve"> . </w:t>
      </w:r>
      <w:r w:rsidR="00AB4148" w:rsidRPr="00FA0583">
        <w:rPr>
          <w:rFonts w:ascii="Arial Narrow" w:hAnsi="Arial Narrow" w:cs="Arial"/>
          <w:sz w:val="27"/>
          <w:szCs w:val="27"/>
        </w:rPr>
        <w:t>. . . . . . . . .</w:t>
      </w:r>
      <w:r w:rsidR="00AB4148" w:rsidRPr="00FA0583">
        <w:rPr>
          <w:rFonts w:ascii="Arial Narrow" w:hAnsi="Arial Narrow"/>
          <w:sz w:val="27"/>
          <w:szCs w:val="27"/>
        </w:rPr>
        <w:t xml:space="preserve"> . </w:t>
      </w:r>
      <w:r w:rsidR="00AB4148" w:rsidRPr="00FA0583">
        <w:rPr>
          <w:rFonts w:ascii="Arial Narrow" w:hAnsi="Arial Narrow" w:cs="Arial"/>
          <w:sz w:val="27"/>
          <w:szCs w:val="27"/>
        </w:rPr>
        <w:t>. . . . . . . . .</w:t>
      </w:r>
      <w:r w:rsidR="00AB4148" w:rsidRPr="00FA0583">
        <w:rPr>
          <w:rFonts w:ascii="Arial Narrow" w:hAnsi="Arial Narrow"/>
          <w:sz w:val="27"/>
          <w:szCs w:val="27"/>
        </w:rPr>
        <w:t xml:space="preserve"> . </w:t>
      </w:r>
      <w:r w:rsidR="00AB4148" w:rsidRPr="00FA0583">
        <w:rPr>
          <w:rFonts w:ascii="Arial Narrow" w:hAnsi="Arial Narrow" w:cs="Arial"/>
          <w:sz w:val="27"/>
          <w:szCs w:val="27"/>
        </w:rPr>
        <w:t>. . . .</w:t>
      </w:r>
      <w:r w:rsidR="00AB4148" w:rsidRPr="00FA0583">
        <w:rPr>
          <w:rFonts w:ascii="Arial Narrow" w:hAnsi="Arial Narrow"/>
          <w:sz w:val="27"/>
          <w:szCs w:val="27"/>
        </w:rPr>
        <w:t xml:space="preserve"> </w:t>
      </w:r>
    </w:p>
    <w:p w:rsidR="004A5443" w:rsidRPr="00FA0583" w:rsidRDefault="004A5443" w:rsidP="00384412">
      <w:pPr>
        <w:spacing w:line="360" w:lineRule="auto"/>
        <w:jc w:val="both"/>
        <w:rPr>
          <w:rFonts w:ascii="Arial Narrow" w:hAnsi="Arial Narrow"/>
          <w:sz w:val="27"/>
          <w:szCs w:val="27"/>
        </w:rPr>
      </w:pPr>
    </w:p>
    <w:p w:rsidR="00D7276C" w:rsidRPr="00FA0583" w:rsidRDefault="00AB4148" w:rsidP="00384412">
      <w:pPr>
        <w:spacing w:line="360" w:lineRule="auto"/>
        <w:ind w:firstLine="708"/>
        <w:jc w:val="both"/>
        <w:rPr>
          <w:rFonts w:ascii="Arial Narrow" w:hAnsi="Arial Narrow"/>
          <w:sz w:val="27"/>
          <w:szCs w:val="27"/>
        </w:rPr>
      </w:pPr>
      <w:r w:rsidRPr="00FA0583">
        <w:rPr>
          <w:rFonts w:ascii="Arial Narrow" w:hAnsi="Arial Narrow" w:cs="Arial"/>
          <w:b/>
          <w:sz w:val="27"/>
          <w:szCs w:val="27"/>
        </w:rPr>
        <w:t>C</w:t>
      </w:r>
      <w:r w:rsidR="00CB3592" w:rsidRPr="00FA0583">
        <w:rPr>
          <w:rFonts w:ascii="Arial Narrow" w:hAnsi="Arial Narrow" w:cs="Arial"/>
          <w:b/>
          <w:sz w:val="27"/>
          <w:szCs w:val="27"/>
        </w:rPr>
        <w:t>).-</w:t>
      </w:r>
      <w:r w:rsidR="00CB3592" w:rsidRPr="00FA0583">
        <w:rPr>
          <w:rFonts w:ascii="Arial Narrow" w:hAnsi="Arial Narrow" w:cs="Arial"/>
          <w:sz w:val="27"/>
          <w:szCs w:val="27"/>
        </w:rPr>
        <w:t xml:space="preserve"> </w:t>
      </w:r>
      <w:r w:rsidR="00953A3C" w:rsidRPr="00FA0583">
        <w:rPr>
          <w:rFonts w:ascii="Arial Narrow" w:hAnsi="Arial Narrow"/>
          <w:sz w:val="27"/>
          <w:szCs w:val="27"/>
        </w:rPr>
        <w:t>El</w:t>
      </w:r>
      <w:r w:rsidR="004A5443" w:rsidRPr="00FA0583">
        <w:rPr>
          <w:rFonts w:ascii="Arial Narrow" w:hAnsi="Arial Narrow"/>
          <w:sz w:val="27"/>
          <w:szCs w:val="27"/>
        </w:rPr>
        <w:t xml:space="preserve"> </w:t>
      </w:r>
      <w:r w:rsidR="00CB3592" w:rsidRPr="00FA0583">
        <w:rPr>
          <w:rFonts w:ascii="Arial Narrow" w:hAnsi="Arial Narrow"/>
          <w:sz w:val="27"/>
          <w:szCs w:val="27"/>
        </w:rPr>
        <w:t>plazo</w:t>
      </w:r>
      <w:r w:rsidR="004A5443" w:rsidRPr="00FA0583">
        <w:rPr>
          <w:rFonts w:ascii="Arial Narrow" w:hAnsi="Arial Narrow"/>
          <w:sz w:val="27"/>
          <w:szCs w:val="27"/>
        </w:rPr>
        <w:t xml:space="preserve"> </w:t>
      </w:r>
      <w:r w:rsidR="00CB3592" w:rsidRPr="00FA0583">
        <w:rPr>
          <w:rFonts w:ascii="Arial Narrow" w:hAnsi="Arial Narrow"/>
          <w:sz w:val="27"/>
          <w:szCs w:val="27"/>
        </w:rPr>
        <w:t>de</w:t>
      </w:r>
      <w:r w:rsidR="00953A3C" w:rsidRPr="00FA0583">
        <w:rPr>
          <w:rFonts w:ascii="Arial Narrow" w:hAnsi="Arial Narrow"/>
          <w:sz w:val="27"/>
          <w:szCs w:val="27"/>
        </w:rPr>
        <w:t xml:space="preserve"> 5</w:t>
      </w:r>
      <w:r w:rsidR="004A5443" w:rsidRPr="00FA0583">
        <w:rPr>
          <w:rFonts w:ascii="Arial Narrow" w:hAnsi="Arial Narrow"/>
          <w:sz w:val="27"/>
          <w:szCs w:val="27"/>
        </w:rPr>
        <w:t xml:space="preserve"> </w:t>
      </w:r>
      <w:r w:rsidR="00CB3592" w:rsidRPr="00FA0583">
        <w:rPr>
          <w:rFonts w:ascii="Arial Narrow" w:hAnsi="Arial Narrow"/>
          <w:sz w:val="27"/>
          <w:szCs w:val="27"/>
        </w:rPr>
        <w:t>cinco años</w:t>
      </w:r>
      <w:r w:rsidR="004A5443" w:rsidRPr="00FA0583">
        <w:rPr>
          <w:rFonts w:ascii="Arial Narrow" w:hAnsi="Arial Narrow"/>
          <w:sz w:val="27"/>
          <w:szCs w:val="27"/>
        </w:rPr>
        <w:t xml:space="preserve"> </w:t>
      </w:r>
      <w:r w:rsidR="00CB3592" w:rsidRPr="00FA0583">
        <w:rPr>
          <w:rFonts w:ascii="Arial Narrow" w:hAnsi="Arial Narrow"/>
          <w:sz w:val="27"/>
          <w:szCs w:val="27"/>
        </w:rPr>
        <w:t>para la extinción del crédito fiscal por impuesto predial correspondiente al año 2011 dos mil once, el 1</w:t>
      </w:r>
      <w:r w:rsidR="00CB3592" w:rsidRPr="00FA0583">
        <w:rPr>
          <w:rFonts w:ascii="Arial Narrow" w:hAnsi="Arial Narrow"/>
          <w:sz w:val="27"/>
          <w:szCs w:val="27"/>
          <w:vertAlign w:val="superscript"/>
        </w:rPr>
        <w:t>er</w:t>
      </w:r>
      <w:r w:rsidR="00CB3592" w:rsidRPr="00FA0583">
        <w:rPr>
          <w:rFonts w:ascii="Arial Narrow" w:hAnsi="Arial Narrow"/>
          <w:sz w:val="27"/>
          <w:szCs w:val="27"/>
        </w:rPr>
        <w:t xml:space="preserve"> primer bimestre (enero - febrero) inicia el martes 1° primero de febrero</w:t>
      </w:r>
      <w:r w:rsidRPr="00FA0583">
        <w:rPr>
          <w:rFonts w:ascii="Arial Narrow" w:hAnsi="Arial Narrow"/>
          <w:sz w:val="27"/>
          <w:szCs w:val="27"/>
        </w:rPr>
        <w:t xml:space="preserve"> de ese año</w:t>
      </w:r>
      <w:r w:rsidR="00CB3592" w:rsidRPr="00FA0583">
        <w:rPr>
          <w:rFonts w:ascii="Arial Narrow" w:hAnsi="Arial Narrow"/>
          <w:sz w:val="27"/>
          <w:szCs w:val="27"/>
        </w:rPr>
        <w:t xml:space="preserve"> y se cumplen 5 cinco años después, el lunes 1° primero de febrero de 2016 dos mil dieciséis; el 2</w:t>
      </w:r>
      <w:r w:rsidR="00CB3592" w:rsidRPr="00FA0583">
        <w:rPr>
          <w:rFonts w:ascii="Arial Narrow" w:hAnsi="Arial Narrow"/>
          <w:sz w:val="27"/>
          <w:szCs w:val="27"/>
          <w:vertAlign w:val="superscript"/>
        </w:rPr>
        <w:t>do</w:t>
      </w:r>
      <w:r w:rsidR="00CB3592" w:rsidRPr="00FA0583">
        <w:rPr>
          <w:rFonts w:ascii="Arial Narrow" w:hAnsi="Arial Narrow"/>
          <w:sz w:val="27"/>
          <w:szCs w:val="27"/>
        </w:rPr>
        <w:t xml:space="preserve"> segundo bimestre (marzo - abril) inicia el viernes 1º primero de abril </w:t>
      </w:r>
      <w:r w:rsidR="00BF7F83" w:rsidRPr="00FA0583">
        <w:rPr>
          <w:rFonts w:ascii="Arial Narrow" w:hAnsi="Arial Narrow"/>
          <w:sz w:val="27"/>
          <w:szCs w:val="27"/>
        </w:rPr>
        <w:t>de 2011 dos mil once</w:t>
      </w:r>
      <w:r w:rsidR="00D7276C" w:rsidRPr="00FA0583">
        <w:rPr>
          <w:rFonts w:ascii="Arial Narrow" w:hAnsi="Arial Narrow"/>
          <w:sz w:val="27"/>
          <w:szCs w:val="27"/>
        </w:rPr>
        <w:t xml:space="preserve"> </w:t>
      </w:r>
      <w:r w:rsidR="00CB3592" w:rsidRPr="00FA0583">
        <w:rPr>
          <w:rFonts w:ascii="Arial Narrow" w:hAnsi="Arial Narrow"/>
          <w:sz w:val="27"/>
          <w:szCs w:val="27"/>
        </w:rPr>
        <w:t xml:space="preserve">y se </w:t>
      </w:r>
      <w:r w:rsidR="00CB3592" w:rsidRPr="00FA0583">
        <w:rPr>
          <w:rFonts w:ascii="Arial Narrow" w:hAnsi="Arial Narrow"/>
          <w:sz w:val="27"/>
          <w:szCs w:val="27"/>
        </w:rPr>
        <w:lastRenderedPageBreak/>
        <w:t xml:space="preserve">cumplen 5 cinco años después, el día viernes 1º primero de abril de 2016 dos mil dieciséis; </w:t>
      </w:r>
      <w:r w:rsidRPr="00FA0583">
        <w:rPr>
          <w:rFonts w:ascii="Arial Narrow" w:hAnsi="Arial Narrow"/>
          <w:sz w:val="27"/>
          <w:szCs w:val="27"/>
        </w:rPr>
        <w:t xml:space="preserve">y, </w:t>
      </w:r>
      <w:r w:rsidR="00CB3592" w:rsidRPr="00FA0583">
        <w:rPr>
          <w:rFonts w:ascii="Arial Narrow" w:hAnsi="Arial Narrow"/>
          <w:sz w:val="27"/>
          <w:szCs w:val="27"/>
        </w:rPr>
        <w:t>el 3</w:t>
      </w:r>
      <w:r w:rsidR="00CB3592" w:rsidRPr="00FA0583">
        <w:rPr>
          <w:rFonts w:ascii="Arial Narrow" w:hAnsi="Arial Narrow"/>
          <w:sz w:val="27"/>
          <w:szCs w:val="27"/>
          <w:vertAlign w:val="superscript"/>
        </w:rPr>
        <w:t>er</w:t>
      </w:r>
      <w:r w:rsidR="00CB3592" w:rsidRPr="00FA0583">
        <w:rPr>
          <w:rFonts w:ascii="Arial Narrow" w:hAnsi="Arial Narrow"/>
          <w:sz w:val="27"/>
          <w:szCs w:val="27"/>
        </w:rPr>
        <w:t xml:space="preserve"> tercer bimestre (mayo - junio) inicia el miércoles 1° primero de junio </w:t>
      </w:r>
      <w:r w:rsidR="00BF7F83" w:rsidRPr="00FA0583">
        <w:rPr>
          <w:rFonts w:ascii="Arial Narrow" w:hAnsi="Arial Narrow"/>
          <w:sz w:val="27"/>
          <w:szCs w:val="27"/>
        </w:rPr>
        <w:t>de 2011 dos mil once</w:t>
      </w:r>
      <w:r w:rsidR="00D7276C" w:rsidRPr="00FA0583">
        <w:rPr>
          <w:rFonts w:ascii="Arial Narrow" w:hAnsi="Arial Narrow"/>
          <w:sz w:val="27"/>
          <w:szCs w:val="27"/>
        </w:rPr>
        <w:t xml:space="preserve"> </w:t>
      </w:r>
      <w:r w:rsidR="00CB3592" w:rsidRPr="00FA0583">
        <w:rPr>
          <w:rFonts w:ascii="Arial Narrow" w:hAnsi="Arial Narrow"/>
          <w:sz w:val="27"/>
          <w:szCs w:val="27"/>
        </w:rPr>
        <w:t>y se cumplen 5 cinco años después, el miércoles 1° primero de junio de 2016 dos mil dieciséis</w:t>
      </w:r>
      <w:r w:rsidRPr="00FA0583">
        <w:rPr>
          <w:rFonts w:ascii="Arial Narrow" w:hAnsi="Arial Narrow"/>
          <w:sz w:val="27"/>
          <w:szCs w:val="27"/>
        </w:rPr>
        <w:t xml:space="preserve">. </w:t>
      </w:r>
      <w:r w:rsidRPr="00FA0583">
        <w:rPr>
          <w:rFonts w:ascii="Arial Narrow" w:hAnsi="Arial Narrow" w:cs="Arial"/>
          <w:sz w:val="27"/>
          <w:szCs w:val="27"/>
        </w:rPr>
        <w:t>.</w:t>
      </w:r>
      <w:r w:rsidRPr="00FA0583">
        <w:rPr>
          <w:rFonts w:ascii="Arial Narrow" w:hAnsi="Arial Narrow"/>
          <w:sz w:val="27"/>
          <w:szCs w:val="27"/>
        </w:rPr>
        <w:t xml:space="preserve"> . </w:t>
      </w:r>
      <w:r w:rsidRPr="00FA0583">
        <w:rPr>
          <w:rFonts w:ascii="Arial Narrow" w:hAnsi="Arial Narrow" w:cs="Arial"/>
          <w:sz w:val="27"/>
          <w:szCs w:val="27"/>
        </w:rPr>
        <w:t>. . . . . . . . .</w:t>
      </w:r>
      <w:r w:rsidRPr="00FA0583">
        <w:rPr>
          <w:rFonts w:ascii="Arial Narrow" w:hAnsi="Arial Narrow"/>
          <w:sz w:val="27"/>
          <w:szCs w:val="27"/>
        </w:rPr>
        <w:t xml:space="preserve"> . </w:t>
      </w:r>
      <w:r w:rsidRPr="00FA0583">
        <w:rPr>
          <w:rFonts w:ascii="Arial Narrow" w:hAnsi="Arial Narrow" w:cs="Arial"/>
          <w:sz w:val="27"/>
          <w:szCs w:val="27"/>
        </w:rPr>
        <w:t>. . . . . . . .</w:t>
      </w:r>
      <w:r w:rsidR="00BF7F83" w:rsidRPr="00FA0583">
        <w:rPr>
          <w:rFonts w:ascii="Arial Narrow" w:hAnsi="Arial Narrow"/>
          <w:sz w:val="27"/>
          <w:szCs w:val="27"/>
        </w:rPr>
        <w:t xml:space="preserve"> . . . . . . . . . . . . . . . . . . . . </w:t>
      </w:r>
    </w:p>
    <w:p w:rsidR="00D7276C" w:rsidRPr="00FA0583" w:rsidRDefault="00D7276C" w:rsidP="00384412">
      <w:pPr>
        <w:spacing w:line="360" w:lineRule="auto"/>
        <w:jc w:val="both"/>
        <w:rPr>
          <w:rFonts w:ascii="Arial Narrow" w:hAnsi="Arial Narrow" w:cs="Arial"/>
          <w:sz w:val="27"/>
          <w:szCs w:val="27"/>
        </w:rPr>
      </w:pPr>
    </w:p>
    <w:p w:rsidR="005A44C8" w:rsidRPr="00FA0583" w:rsidRDefault="00083A1C" w:rsidP="00083A1C">
      <w:pPr>
        <w:spacing w:line="360" w:lineRule="auto"/>
        <w:ind w:firstLine="708"/>
        <w:jc w:val="both"/>
        <w:rPr>
          <w:rFonts w:ascii="Arial Narrow" w:hAnsi="Arial Narrow"/>
          <w:sz w:val="27"/>
          <w:szCs w:val="27"/>
        </w:rPr>
      </w:pPr>
      <w:r w:rsidRPr="00FA0583">
        <w:rPr>
          <w:rFonts w:ascii="Arial Narrow" w:hAnsi="Arial Narrow"/>
          <w:sz w:val="27"/>
          <w:szCs w:val="27"/>
        </w:rPr>
        <w:t>El 4</w:t>
      </w:r>
      <w:r w:rsidRPr="00FA0583">
        <w:rPr>
          <w:rFonts w:ascii="Arial Narrow" w:hAnsi="Arial Narrow"/>
          <w:sz w:val="27"/>
          <w:szCs w:val="27"/>
          <w:vertAlign w:val="superscript"/>
        </w:rPr>
        <w:t>to</w:t>
      </w:r>
      <w:r w:rsidRPr="00FA0583">
        <w:rPr>
          <w:rFonts w:ascii="Arial Narrow" w:hAnsi="Arial Narrow"/>
          <w:sz w:val="27"/>
          <w:szCs w:val="27"/>
        </w:rPr>
        <w:t xml:space="preserve"> cuarto bimestre (julio - agosto) de 2011 dos mil once, no ha prescrito, puesto que los cinco año concluyen hasta el lunes 1° primero de agosto de 2016 dos mil dieciséis, siendo que la parte actora conoció plenamente el crédito fiscal impugnado, desde el 30 treinta de junio de 2016 dos mil dieciséis, dado que exhibe un estado de cuenta, expedido con esa fecha y la demanda fue presentada en la Oficialía de Partes Común de los Juzgados Administrativos el 14 catorce de julio del año 2016 dos mil dieciséis; de donde resulta que con estos dos hechos -conocimiento del crédito y presentación de la demanda- se interrumpe el término de 5 cinco años, exigidos para que opere la prescripción, respecto al referido bimestre. </w:t>
      </w:r>
      <w:r w:rsidR="00B47E5A" w:rsidRPr="00FA0583">
        <w:rPr>
          <w:rFonts w:ascii="Arial Narrow" w:hAnsi="Arial Narrow"/>
          <w:sz w:val="27"/>
          <w:szCs w:val="27"/>
        </w:rPr>
        <w:t xml:space="preserve">. </w:t>
      </w:r>
      <w:r w:rsidR="005A44C8" w:rsidRPr="00FA0583">
        <w:rPr>
          <w:rFonts w:ascii="Arial Narrow" w:hAnsi="Arial Narrow"/>
          <w:sz w:val="27"/>
          <w:szCs w:val="27"/>
        </w:rPr>
        <w:t xml:space="preserve">. . . . </w:t>
      </w:r>
      <w:r w:rsidRPr="00FA0583">
        <w:rPr>
          <w:rFonts w:ascii="Arial Narrow" w:hAnsi="Arial Narrow"/>
          <w:sz w:val="27"/>
          <w:szCs w:val="27"/>
        </w:rPr>
        <w:t xml:space="preserve"> </w:t>
      </w:r>
      <w:r w:rsidR="005A44C8" w:rsidRPr="00FA0583">
        <w:rPr>
          <w:rFonts w:ascii="Arial Narrow" w:hAnsi="Arial Narrow"/>
          <w:sz w:val="27"/>
          <w:szCs w:val="27"/>
        </w:rPr>
        <w:t xml:space="preserve">. . . . . . </w:t>
      </w:r>
      <w:r w:rsidR="00D7276C" w:rsidRPr="00FA0583">
        <w:rPr>
          <w:rFonts w:ascii="Arial Narrow" w:hAnsi="Arial Narrow"/>
          <w:sz w:val="27"/>
          <w:szCs w:val="27"/>
        </w:rPr>
        <w:t xml:space="preserve"> </w:t>
      </w:r>
    </w:p>
    <w:p w:rsidR="00D545CB" w:rsidRPr="00FA0583" w:rsidRDefault="00D545CB" w:rsidP="00384412">
      <w:pPr>
        <w:spacing w:line="360" w:lineRule="auto"/>
        <w:jc w:val="both"/>
        <w:rPr>
          <w:rFonts w:ascii="Arial Narrow" w:hAnsi="Arial Narrow"/>
          <w:sz w:val="27"/>
          <w:szCs w:val="27"/>
        </w:rPr>
      </w:pPr>
    </w:p>
    <w:p w:rsidR="00B15BAC" w:rsidRPr="00FA0583" w:rsidRDefault="00B15BAC" w:rsidP="00384412">
      <w:pPr>
        <w:spacing w:line="360" w:lineRule="auto"/>
        <w:ind w:firstLine="708"/>
        <w:jc w:val="both"/>
        <w:rPr>
          <w:rFonts w:ascii="Arial Narrow" w:hAnsi="Arial Narrow"/>
          <w:sz w:val="27"/>
          <w:szCs w:val="27"/>
        </w:rPr>
      </w:pPr>
      <w:r w:rsidRPr="00FA0583">
        <w:rPr>
          <w:rFonts w:ascii="Arial Narrow" w:hAnsi="Arial Narrow"/>
          <w:sz w:val="27"/>
          <w:szCs w:val="27"/>
        </w:rPr>
        <w:t>Respecto a los días que comprenden los cómputos indicados en los incisos que anteceden, se precisa que en algunas ocasiones el término se inicia en días inhábiles, de acuerdo a lo  dispuesto por el artículo 87 de la Ley de Hacienda para los Municipios del Estado de Guanajuato, el término de 5 cinco años para la prescripción empieza a computarse a partir del día en que el crédito o la obligación pudieron ser exigibles, según lo dispuesto por el artículo 60</w:t>
      </w:r>
      <w:r w:rsidR="00BF7F83" w:rsidRPr="00FA0583">
        <w:rPr>
          <w:rFonts w:ascii="Arial Narrow" w:hAnsi="Arial Narrow"/>
          <w:sz w:val="27"/>
          <w:szCs w:val="27"/>
        </w:rPr>
        <w:t>,</w:t>
      </w:r>
      <w:r w:rsidRPr="00FA0583">
        <w:rPr>
          <w:rFonts w:ascii="Arial Narrow" w:hAnsi="Arial Narrow"/>
          <w:sz w:val="27"/>
          <w:szCs w:val="27"/>
        </w:rPr>
        <w:t xml:space="preserve"> tercer párrafo, en relación con el </w:t>
      </w:r>
      <w:r w:rsidRPr="00FA0583">
        <w:rPr>
          <w:rFonts w:ascii="Arial Narrow" w:hAnsi="Arial Narrow" w:cs="Arial"/>
          <w:sz w:val="27"/>
          <w:szCs w:val="27"/>
        </w:rPr>
        <w:t xml:space="preserve">165, ambos </w:t>
      </w:r>
      <w:r w:rsidRPr="00FA0583">
        <w:rPr>
          <w:rFonts w:ascii="Arial Narrow" w:hAnsi="Arial Narrow"/>
          <w:sz w:val="27"/>
          <w:szCs w:val="27"/>
        </w:rPr>
        <w:t xml:space="preserve">de la misma Ley de Hacienda, por otra parte, también se precisa que en el caso de que el último día del término sea inhábil se toma como vencimiento el siguiente día hábil, de acuerdo a lo estipulado por el artículo 85, penúltimo párrafo, de la </w:t>
      </w:r>
      <w:proofErr w:type="spellStart"/>
      <w:r w:rsidRPr="00FA0583">
        <w:rPr>
          <w:rFonts w:ascii="Arial Narrow" w:hAnsi="Arial Narrow"/>
          <w:sz w:val="27"/>
          <w:szCs w:val="27"/>
        </w:rPr>
        <w:t>pluricitada</w:t>
      </w:r>
      <w:proofErr w:type="spellEnd"/>
      <w:r w:rsidRPr="00FA0583">
        <w:rPr>
          <w:rFonts w:ascii="Arial Narrow" w:hAnsi="Arial Narrow"/>
          <w:sz w:val="27"/>
          <w:szCs w:val="27"/>
        </w:rPr>
        <w:t xml:space="preserve"> Ley de Hacienda. </w:t>
      </w:r>
      <w:r w:rsidRPr="00FA0583">
        <w:rPr>
          <w:rFonts w:ascii="Arial Narrow" w:hAnsi="Arial Narrow" w:cs="Arial"/>
          <w:sz w:val="27"/>
          <w:szCs w:val="27"/>
        </w:rPr>
        <w:t>. . .</w:t>
      </w:r>
      <w:r w:rsidRPr="00FA0583">
        <w:rPr>
          <w:rFonts w:ascii="Arial Narrow" w:hAnsi="Arial Narrow"/>
          <w:sz w:val="27"/>
          <w:szCs w:val="27"/>
        </w:rPr>
        <w:t xml:space="preserve"> </w:t>
      </w:r>
      <w:r w:rsidRPr="00FA0583">
        <w:rPr>
          <w:rFonts w:ascii="Arial Narrow" w:hAnsi="Arial Narrow" w:cs="Arial"/>
          <w:sz w:val="27"/>
          <w:szCs w:val="27"/>
        </w:rPr>
        <w:t>. . . . . . . . . . . . . . . . . . . . .</w:t>
      </w:r>
      <w:r w:rsidRPr="00FA0583">
        <w:rPr>
          <w:rFonts w:ascii="Arial Narrow" w:hAnsi="Arial Narrow"/>
          <w:sz w:val="27"/>
          <w:szCs w:val="27"/>
        </w:rPr>
        <w:t xml:space="preserve"> . </w:t>
      </w:r>
    </w:p>
    <w:p w:rsidR="00D545CB" w:rsidRPr="00FA0583" w:rsidRDefault="00D545CB" w:rsidP="00384412">
      <w:pPr>
        <w:spacing w:line="360" w:lineRule="auto"/>
        <w:jc w:val="both"/>
        <w:rPr>
          <w:rFonts w:ascii="Arial Narrow" w:hAnsi="Arial Narrow"/>
          <w:sz w:val="27"/>
          <w:szCs w:val="27"/>
        </w:rPr>
      </w:pPr>
    </w:p>
    <w:p w:rsidR="00B15BAC" w:rsidRPr="00FA0583" w:rsidRDefault="00DA5FAF" w:rsidP="00384412">
      <w:pPr>
        <w:spacing w:line="360" w:lineRule="auto"/>
        <w:ind w:firstLine="708"/>
        <w:jc w:val="both"/>
        <w:rPr>
          <w:rFonts w:ascii="Arial Narrow" w:hAnsi="Arial Narrow"/>
          <w:sz w:val="27"/>
          <w:szCs w:val="27"/>
        </w:rPr>
      </w:pPr>
      <w:r w:rsidRPr="00FA0583">
        <w:rPr>
          <w:rFonts w:ascii="Arial Narrow" w:hAnsi="Arial Narrow"/>
          <w:sz w:val="27"/>
          <w:szCs w:val="27"/>
        </w:rPr>
        <w:t>Así las cosas, es</w:t>
      </w:r>
      <w:r w:rsidR="00B15BAC" w:rsidRPr="00FA0583">
        <w:rPr>
          <w:rFonts w:ascii="Arial Narrow" w:hAnsi="Arial Narrow"/>
          <w:sz w:val="27"/>
          <w:szCs w:val="27"/>
        </w:rPr>
        <w:t xml:space="preserve"> el caso que </w:t>
      </w:r>
      <w:r w:rsidRPr="00FA0583">
        <w:rPr>
          <w:rFonts w:ascii="Arial Narrow" w:hAnsi="Arial Narrow"/>
          <w:sz w:val="27"/>
          <w:szCs w:val="27"/>
        </w:rPr>
        <w:t>la pre</w:t>
      </w:r>
      <w:r w:rsidR="00B15BAC" w:rsidRPr="00FA0583">
        <w:rPr>
          <w:rFonts w:ascii="Arial Narrow" w:hAnsi="Arial Narrow"/>
          <w:sz w:val="27"/>
          <w:szCs w:val="27"/>
        </w:rPr>
        <w:t>s</w:t>
      </w:r>
      <w:r w:rsidRPr="00FA0583">
        <w:rPr>
          <w:rFonts w:ascii="Arial Narrow" w:hAnsi="Arial Narrow"/>
          <w:sz w:val="27"/>
          <w:szCs w:val="27"/>
        </w:rPr>
        <w:t>cripción d</w:t>
      </w:r>
      <w:r w:rsidR="00B15BAC" w:rsidRPr="00FA0583">
        <w:rPr>
          <w:rFonts w:ascii="Arial Narrow" w:hAnsi="Arial Narrow"/>
          <w:sz w:val="27"/>
          <w:szCs w:val="27"/>
        </w:rPr>
        <w:t>e</w:t>
      </w:r>
      <w:r w:rsidRPr="00FA0583">
        <w:rPr>
          <w:rFonts w:ascii="Arial Narrow" w:hAnsi="Arial Narrow"/>
          <w:sz w:val="27"/>
          <w:szCs w:val="27"/>
        </w:rPr>
        <w:t xml:space="preserve">l crédito fiscal </w:t>
      </w:r>
      <w:r w:rsidR="00BD4624" w:rsidRPr="00FA0583">
        <w:rPr>
          <w:rFonts w:ascii="Arial Narrow" w:hAnsi="Arial Narrow"/>
          <w:sz w:val="27"/>
          <w:szCs w:val="27"/>
        </w:rPr>
        <w:t>por</w:t>
      </w:r>
      <w:r w:rsidR="00B15BAC" w:rsidRPr="00FA0583">
        <w:rPr>
          <w:rFonts w:ascii="Arial Narrow" w:hAnsi="Arial Narrow"/>
          <w:sz w:val="27"/>
          <w:szCs w:val="27"/>
        </w:rPr>
        <w:t xml:space="preserve"> impuesto predia</w:t>
      </w:r>
      <w:r w:rsidR="00BD4624" w:rsidRPr="00FA0583">
        <w:rPr>
          <w:rFonts w:ascii="Arial Narrow" w:hAnsi="Arial Narrow"/>
          <w:sz w:val="27"/>
          <w:szCs w:val="27"/>
        </w:rPr>
        <w:t>l,</w:t>
      </w:r>
      <w:r w:rsidR="00B15BAC" w:rsidRPr="00FA0583">
        <w:rPr>
          <w:rFonts w:ascii="Arial Narrow" w:hAnsi="Arial Narrow"/>
          <w:sz w:val="27"/>
          <w:szCs w:val="27"/>
        </w:rPr>
        <w:t xml:space="preserve"> </w:t>
      </w:r>
      <w:r w:rsidR="00BD4624" w:rsidRPr="00FA0583">
        <w:rPr>
          <w:rFonts w:ascii="Arial Narrow" w:hAnsi="Arial Narrow" w:cs="Arial"/>
          <w:sz w:val="27"/>
          <w:szCs w:val="27"/>
        </w:rPr>
        <w:t xml:space="preserve">comprende los generados </w:t>
      </w:r>
      <w:r w:rsidR="00BD4624" w:rsidRPr="00FA0583">
        <w:rPr>
          <w:rFonts w:ascii="Arial Narrow" w:hAnsi="Arial Narrow"/>
          <w:sz w:val="27"/>
          <w:szCs w:val="27"/>
        </w:rPr>
        <w:t>del 4</w:t>
      </w:r>
      <w:r w:rsidR="00BD4624" w:rsidRPr="00FA0583">
        <w:rPr>
          <w:rFonts w:ascii="Arial Narrow" w:hAnsi="Arial Narrow"/>
          <w:sz w:val="27"/>
          <w:szCs w:val="27"/>
          <w:vertAlign w:val="superscript"/>
        </w:rPr>
        <w:t>to</w:t>
      </w:r>
      <w:r w:rsidR="00BD4624" w:rsidRPr="00FA0583">
        <w:rPr>
          <w:rFonts w:ascii="Arial Narrow" w:hAnsi="Arial Narrow"/>
          <w:sz w:val="27"/>
          <w:szCs w:val="27"/>
        </w:rPr>
        <w:t xml:space="preserve"> cuarto bimestres de 2009 dos mil nueve al 3</w:t>
      </w:r>
      <w:r w:rsidR="00BD4624" w:rsidRPr="00FA0583">
        <w:rPr>
          <w:rFonts w:ascii="Arial Narrow" w:hAnsi="Arial Narrow"/>
          <w:sz w:val="27"/>
          <w:szCs w:val="27"/>
          <w:vertAlign w:val="superscript"/>
        </w:rPr>
        <w:t>er</w:t>
      </w:r>
      <w:r w:rsidR="00BD4624" w:rsidRPr="00FA0583">
        <w:rPr>
          <w:rFonts w:ascii="Arial Narrow" w:hAnsi="Arial Narrow"/>
          <w:sz w:val="27"/>
          <w:szCs w:val="27"/>
        </w:rPr>
        <w:t xml:space="preserve"> tercer bimestre de 2011 dos mil once, </w:t>
      </w:r>
      <w:r w:rsidR="00B15BAC" w:rsidRPr="00FA0583">
        <w:rPr>
          <w:rFonts w:ascii="Arial Narrow" w:hAnsi="Arial Narrow"/>
          <w:sz w:val="27"/>
          <w:szCs w:val="27"/>
        </w:rPr>
        <w:t>p</w:t>
      </w:r>
      <w:r w:rsidR="00BD4624" w:rsidRPr="00FA0583">
        <w:rPr>
          <w:rFonts w:ascii="Arial Narrow" w:hAnsi="Arial Narrow"/>
          <w:sz w:val="27"/>
          <w:szCs w:val="27"/>
        </w:rPr>
        <w:t>o</w:t>
      </w:r>
      <w:r w:rsidR="00B15BAC" w:rsidRPr="00FA0583">
        <w:rPr>
          <w:rFonts w:ascii="Arial Narrow" w:hAnsi="Arial Narrow"/>
          <w:sz w:val="27"/>
          <w:szCs w:val="27"/>
        </w:rPr>
        <w:t xml:space="preserve">r </w:t>
      </w:r>
      <w:r w:rsidR="00BD4624" w:rsidRPr="00FA0583">
        <w:rPr>
          <w:rFonts w:ascii="Arial Narrow" w:hAnsi="Arial Narrow"/>
          <w:sz w:val="27"/>
          <w:szCs w:val="27"/>
        </w:rPr>
        <w:t xml:space="preserve">haber </w:t>
      </w:r>
      <w:r w:rsidR="00B15BAC" w:rsidRPr="00FA0583">
        <w:rPr>
          <w:rFonts w:ascii="Arial Narrow" w:hAnsi="Arial Narrow"/>
          <w:sz w:val="27"/>
          <w:szCs w:val="27"/>
        </w:rPr>
        <w:t>abandon</w:t>
      </w:r>
      <w:r w:rsidR="00BD4624" w:rsidRPr="00FA0583">
        <w:rPr>
          <w:rFonts w:ascii="Arial Narrow" w:hAnsi="Arial Narrow"/>
          <w:sz w:val="27"/>
          <w:szCs w:val="27"/>
        </w:rPr>
        <w:t>ad</w:t>
      </w:r>
      <w:r w:rsidR="00B15BAC" w:rsidRPr="00FA0583">
        <w:rPr>
          <w:rFonts w:ascii="Arial Narrow" w:hAnsi="Arial Narrow"/>
          <w:sz w:val="27"/>
          <w:szCs w:val="27"/>
        </w:rPr>
        <w:t>o</w:t>
      </w:r>
      <w:r w:rsidR="00BD4624" w:rsidRPr="00FA0583">
        <w:rPr>
          <w:rFonts w:ascii="Arial Narrow" w:hAnsi="Arial Narrow"/>
          <w:sz w:val="27"/>
          <w:szCs w:val="27"/>
        </w:rPr>
        <w:t xml:space="preserve"> </w:t>
      </w:r>
      <w:r w:rsidR="00B15BAC" w:rsidRPr="00FA0583">
        <w:rPr>
          <w:rFonts w:ascii="Arial Narrow" w:hAnsi="Arial Narrow"/>
          <w:sz w:val="27"/>
          <w:szCs w:val="27"/>
        </w:rPr>
        <w:t xml:space="preserve">el ejercicio de la facultad coactiva por más de 5 cinco años, de donde resulta que una vez que se da la extinción del crédito fiscal, éste no </w:t>
      </w:r>
      <w:r w:rsidRPr="00FA0583">
        <w:rPr>
          <w:rFonts w:ascii="Arial Narrow" w:hAnsi="Arial Narrow"/>
          <w:sz w:val="27"/>
          <w:szCs w:val="27"/>
        </w:rPr>
        <w:t>debe</w:t>
      </w:r>
      <w:r w:rsidR="00B15BAC" w:rsidRPr="00FA0583">
        <w:rPr>
          <w:rFonts w:ascii="Arial Narrow" w:hAnsi="Arial Narrow"/>
          <w:sz w:val="27"/>
          <w:szCs w:val="27"/>
        </w:rPr>
        <w:t xml:space="preserve"> renacer por una </w:t>
      </w:r>
      <w:r w:rsidRPr="00FA0583">
        <w:rPr>
          <w:rFonts w:ascii="Arial Narrow" w:hAnsi="Arial Narrow"/>
          <w:sz w:val="27"/>
          <w:szCs w:val="27"/>
        </w:rPr>
        <w:t xml:space="preserve">nueva determinación y </w:t>
      </w:r>
      <w:r w:rsidRPr="00FA0583">
        <w:rPr>
          <w:rFonts w:ascii="Arial Narrow" w:hAnsi="Arial Narrow"/>
          <w:sz w:val="27"/>
          <w:szCs w:val="27"/>
        </w:rPr>
        <w:lastRenderedPageBreak/>
        <w:t>liquidación del crédito</w:t>
      </w:r>
      <w:r w:rsidR="00B15BAC" w:rsidRPr="00FA0583">
        <w:rPr>
          <w:rFonts w:ascii="Arial Narrow" w:hAnsi="Arial Narrow"/>
          <w:sz w:val="27"/>
          <w:szCs w:val="27"/>
        </w:rPr>
        <w:t xml:space="preserve">, toda vez que la autoridad fiscal Municipal al contribuyente le están fincando un crédito con posterioridad al término de 5 cinco años, lo que va en contra de lo estipulado por el artículo 60 de </w:t>
      </w:r>
      <w:smartTag w:uri="urn:schemas-microsoft-com:office:smarttags" w:element="PersonName">
        <w:smartTagPr>
          <w:attr w:name="ProductID" w:val="la Ley"/>
        </w:smartTagPr>
        <w:r w:rsidR="00B15BAC" w:rsidRPr="00FA0583">
          <w:rPr>
            <w:rFonts w:ascii="Arial Narrow" w:hAnsi="Arial Narrow"/>
            <w:sz w:val="27"/>
            <w:szCs w:val="27"/>
          </w:rPr>
          <w:t>la Ley</w:t>
        </w:r>
      </w:smartTag>
      <w:r w:rsidR="00B15BAC" w:rsidRPr="00FA0583">
        <w:rPr>
          <w:rFonts w:ascii="Arial Narrow" w:hAnsi="Arial Narrow"/>
          <w:sz w:val="27"/>
          <w:szCs w:val="27"/>
        </w:rPr>
        <w:t xml:space="preserve"> de Hacienda para los Municipios del Estado de Guanajuato</w:t>
      </w:r>
      <w:r w:rsidR="00BD4624" w:rsidRPr="00FA0583">
        <w:rPr>
          <w:rFonts w:ascii="Arial Narrow" w:hAnsi="Arial Narrow"/>
          <w:sz w:val="27"/>
          <w:szCs w:val="27"/>
        </w:rPr>
        <w:t xml:space="preserve">; </w:t>
      </w:r>
      <w:r w:rsidR="00D05CF1" w:rsidRPr="00FA0583">
        <w:rPr>
          <w:rFonts w:ascii="Arial Narrow" w:hAnsi="Arial Narrow"/>
          <w:sz w:val="27"/>
          <w:szCs w:val="27"/>
        </w:rPr>
        <w:t>de esta manera, la liquidación del crédito será del cuarto  bimestre de 2011 dos mil once, en adelante</w:t>
      </w:r>
      <w:r w:rsidR="00B15BAC" w:rsidRPr="00FA0583">
        <w:rPr>
          <w:rFonts w:ascii="Arial Narrow" w:hAnsi="Arial Narrow"/>
          <w:sz w:val="27"/>
          <w:szCs w:val="27"/>
        </w:rPr>
        <w:t>. .</w:t>
      </w:r>
      <w:r w:rsidR="00B15BAC" w:rsidRPr="00FA0583">
        <w:rPr>
          <w:rFonts w:ascii="Arial Narrow" w:hAnsi="Arial Narrow" w:cs="Arial"/>
          <w:sz w:val="27"/>
          <w:szCs w:val="27"/>
        </w:rPr>
        <w:t xml:space="preserve"> .</w:t>
      </w:r>
      <w:r w:rsidR="00B15BAC" w:rsidRPr="00FA0583">
        <w:rPr>
          <w:rFonts w:ascii="Arial Narrow" w:hAnsi="Arial Narrow"/>
          <w:sz w:val="27"/>
          <w:szCs w:val="27"/>
        </w:rPr>
        <w:t xml:space="preserve"> </w:t>
      </w:r>
      <w:r w:rsidR="00D05CF1" w:rsidRPr="00FA0583">
        <w:rPr>
          <w:rFonts w:ascii="Arial Narrow" w:hAnsi="Arial Narrow"/>
          <w:sz w:val="27"/>
          <w:szCs w:val="27"/>
        </w:rPr>
        <w:t>. .</w:t>
      </w:r>
      <w:r w:rsidR="00D05CF1" w:rsidRPr="00FA0583">
        <w:rPr>
          <w:rFonts w:ascii="Arial Narrow" w:hAnsi="Arial Narrow" w:cs="Arial"/>
          <w:sz w:val="27"/>
          <w:szCs w:val="27"/>
        </w:rPr>
        <w:t xml:space="preserve"> . . . . . .</w:t>
      </w:r>
      <w:r w:rsidR="00D05CF1" w:rsidRPr="00FA0583">
        <w:rPr>
          <w:rFonts w:ascii="Arial Narrow" w:hAnsi="Arial Narrow"/>
          <w:sz w:val="27"/>
          <w:szCs w:val="27"/>
        </w:rPr>
        <w:t xml:space="preserve"> . .</w:t>
      </w:r>
      <w:r w:rsidR="00D05CF1" w:rsidRPr="00FA0583">
        <w:rPr>
          <w:rFonts w:ascii="Arial Narrow" w:hAnsi="Arial Narrow" w:cs="Arial"/>
          <w:sz w:val="27"/>
          <w:szCs w:val="27"/>
        </w:rPr>
        <w:t xml:space="preserve"> . . . . . .</w:t>
      </w:r>
      <w:r w:rsidR="00D05CF1" w:rsidRPr="00FA0583">
        <w:rPr>
          <w:rFonts w:ascii="Arial Narrow" w:hAnsi="Arial Narrow"/>
          <w:sz w:val="27"/>
          <w:szCs w:val="27"/>
        </w:rPr>
        <w:t xml:space="preserve"> . .</w:t>
      </w:r>
      <w:r w:rsidR="00D05CF1" w:rsidRPr="00FA0583">
        <w:rPr>
          <w:rFonts w:ascii="Arial Narrow" w:hAnsi="Arial Narrow" w:cs="Arial"/>
          <w:sz w:val="27"/>
          <w:szCs w:val="27"/>
        </w:rPr>
        <w:t xml:space="preserve"> . . . . . .</w:t>
      </w:r>
      <w:r w:rsidR="00D05CF1" w:rsidRPr="00FA0583">
        <w:rPr>
          <w:rFonts w:ascii="Arial Narrow" w:hAnsi="Arial Narrow"/>
          <w:sz w:val="27"/>
          <w:szCs w:val="27"/>
        </w:rPr>
        <w:t xml:space="preserve"> . .</w:t>
      </w:r>
      <w:r w:rsidR="00D05CF1" w:rsidRPr="00FA0583">
        <w:rPr>
          <w:rFonts w:ascii="Arial Narrow" w:hAnsi="Arial Narrow" w:cs="Arial"/>
          <w:sz w:val="27"/>
          <w:szCs w:val="27"/>
        </w:rPr>
        <w:t xml:space="preserve"> . . . . </w:t>
      </w:r>
    </w:p>
    <w:p w:rsidR="00D545CB" w:rsidRPr="00FA0583" w:rsidRDefault="00D545CB" w:rsidP="00384412">
      <w:pPr>
        <w:spacing w:line="360" w:lineRule="auto"/>
        <w:jc w:val="both"/>
        <w:rPr>
          <w:rFonts w:ascii="Arial Narrow" w:hAnsi="Arial Narrow"/>
          <w:sz w:val="27"/>
          <w:szCs w:val="27"/>
        </w:rPr>
      </w:pPr>
    </w:p>
    <w:p w:rsidR="00D05CF1" w:rsidRPr="00FA0583" w:rsidRDefault="001809E9" w:rsidP="00384412">
      <w:pPr>
        <w:spacing w:line="360" w:lineRule="auto"/>
        <w:ind w:firstLine="708"/>
        <w:jc w:val="both"/>
        <w:rPr>
          <w:rFonts w:ascii="Arial Narrow" w:hAnsi="Arial Narrow"/>
          <w:sz w:val="27"/>
          <w:szCs w:val="27"/>
        </w:rPr>
      </w:pPr>
      <w:r w:rsidRPr="00FA0583">
        <w:rPr>
          <w:rFonts w:ascii="Arial Narrow" w:hAnsi="Arial Narrow" w:cs="Arial"/>
          <w:sz w:val="27"/>
          <w:szCs w:val="27"/>
        </w:rPr>
        <w:t>De este modo,</w:t>
      </w:r>
      <w:r w:rsidRPr="00FA0583">
        <w:rPr>
          <w:rFonts w:ascii="Arial Narrow" w:hAnsi="Arial Narrow"/>
          <w:sz w:val="27"/>
          <w:szCs w:val="27"/>
        </w:rPr>
        <w:t xml:space="preserve"> se concluye que el crédito fiscal a debate como acto fiscal no </w:t>
      </w:r>
    </w:p>
    <w:p w:rsidR="001809E9" w:rsidRPr="00FA0583" w:rsidRDefault="001809E9" w:rsidP="00384412">
      <w:pPr>
        <w:spacing w:line="360" w:lineRule="auto"/>
        <w:jc w:val="both"/>
        <w:rPr>
          <w:rFonts w:ascii="Arial Narrow" w:hAnsi="Arial Narrow"/>
          <w:sz w:val="27"/>
          <w:szCs w:val="27"/>
        </w:rPr>
      </w:pPr>
      <w:r w:rsidRPr="00FA0583">
        <w:rPr>
          <w:rFonts w:ascii="Arial Narrow" w:hAnsi="Arial Narrow"/>
          <w:sz w:val="27"/>
          <w:szCs w:val="27"/>
        </w:rPr>
        <w:t>reúne el elemento de validez establecido e</w:t>
      </w:r>
      <w:r w:rsidR="00974BC2" w:rsidRPr="00FA0583">
        <w:rPr>
          <w:rFonts w:ascii="Arial Narrow" w:hAnsi="Arial Narrow"/>
          <w:sz w:val="27"/>
          <w:szCs w:val="27"/>
        </w:rPr>
        <w:t>n el artículo 137, fracción VI</w:t>
      </w:r>
      <w:r w:rsidRPr="00FA0583">
        <w:rPr>
          <w:rFonts w:ascii="Arial Narrow" w:hAnsi="Arial Narrow"/>
          <w:sz w:val="27"/>
          <w:szCs w:val="27"/>
        </w:rPr>
        <w:t xml:space="preserve">, del Código de Procedimiento y Justicia Administrativa para el Estado y los Municipios de Guanajuato, elemento que deben satisfacer los actos administrativos, estos últimos entendidos en su acepción amplia, por ello, no existe impedimento para incluir los actos emitidos por las autoridades fiscales; de esta forma, </w:t>
      </w:r>
      <w:r w:rsidR="00BF7F83" w:rsidRPr="00FA0583">
        <w:rPr>
          <w:rFonts w:ascii="Arial Narrow" w:hAnsi="Arial Narrow"/>
          <w:sz w:val="27"/>
          <w:szCs w:val="27"/>
        </w:rPr>
        <w:t>dich</w:t>
      </w:r>
      <w:r w:rsidRPr="00FA0583">
        <w:rPr>
          <w:rFonts w:ascii="Arial Narrow" w:hAnsi="Arial Narrow"/>
          <w:sz w:val="27"/>
          <w:szCs w:val="27"/>
        </w:rPr>
        <w:t xml:space="preserve">as autoridades </w:t>
      </w:r>
      <w:r w:rsidR="00BF7F83" w:rsidRPr="00FA0583">
        <w:rPr>
          <w:rFonts w:ascii="Arial Narrow" w:hAnsi="Arial Narrow"/>
          <w:sz w:val="27"/>
          <w:szCs w:val="27"/>
        </w:rPr>
        <w:t>se encuentran</w:t>
      </w:r>
      <w:r w:rsidR="004A5443" w:rsidRPr="00FA0583">
        <w:rPr>
          <w:rFonts w:ascii="Arial Narrow" w:hAnsi="Arial Narrow"/>
          <w:sz w:val="27"/>
          <w:szCs w:val="27"/>
        </w:rPr>
        <w:t xml:space="preserve"> constreñidas</w:t>
      </w:r>
      <w:r w:rsidRPr="00FA0583">
        <w:rPr>
          <w:rFonts w:ascii="Arial Narrow" w:hAnsi="Arial Narrow"/>
          <w:sz w:val="27"/>
          <w:szCs w:val="27"/>
        </w:rPr>
        <w:t xml:space="preserve"> a satisfacer</w:t>
      </w:r>
      <w:r w:rsidR="00CD6465" w:rsidRPr="00FA0583">
        <w:rPr>
          <w:rFonts w:ascii="Arial Narrow" w:hAnsi="Arial Narrow"/>
          <w:sz w:val="27"/>
          <w:szCs w:val="27"/>
        </w:rPr>
        <w:t xml:space="preserve"> y </w:t>
      </w:r>
      <w:r w:rsidRPr="00FA0583">
        <w:rPr>
          <w:rFonts w:ascii="Arial Narrow" w:hAnsi="Arial Narrow"/>
          <w:sz w:val="27"/>
          <w:szCs w:val="27"/>
        </w:rPr>
        <w:t>a dar</w:t>
      </w:r>
      <w:r w:rsidR="00CD6465" w:rsidRPr="00FA0583">
        <w:rPr>
          <w:rFonts w:ascii="Arial Narrow" w:hAnsi="Arial Narrow"/>
          <w:sz w:val="27"/>
          <w:szCs w:val="27"/>
        </w:rPr>
        <w:t>le</w:t>
      </w:r>
      <w:r w:rsidRPr="00FA0583">
        <w:rPr>
          <w:rFonts w:ascii="Arial Narrow" w:hAnsi="Arial Narrow"/>
          <w:sz w:val="27"/>
          <w:szCs w:val="27"/>
        </w:rPr>
        <w:t xml:space="preserve"> a conocer a la parte actora la determinación del crédito fiscal por impuesto predial conforme a l</w:t>
      </w:r>
      <w:r w:rsidR="00384412" w:rsidRPr="00FA0583">
        <w:rPr>
          <w:rFonts w:ascii="Arial Narrow" w:hAnsi="Arial Narrow"/>
          <w:sz w:val="27"/>
          <w:szCs w:val="27"/>
        </w:rPr>
        <w:t>as formalidades  establecidas</w:t>
      </w:r>
      <w:r w:rsidRPr="00FA0583">
        <w:rPr>
          <w:rFonts w:ascii="Arial Narrow" w:hAnsi="Arial Narrow"/>
          <w:sz w:val="27"/>
          <w:szCs w:val="27"/>
        </w:rPr>
        <w:t xml:space="preserve"> por los </w:t>
      </w:r>
      <w:r w:rsidR="00CD6465" w:rsidRPr="00FA0583">
        <w:rPr>
          <w:rFonts w:ascii="Arial Narrow" w:hAnsi="Arial Narrow"/>
          <w:sz w:val="27"/>
          <w:szCs w:val="27"/>
        </w:rPr>
        <w:t>artículos 79 y 81 de la Ley de H</w:t>
      </w:r>
      <w:r w:rsidRPr="00FA0583">
        <w:rPr>
          <w:rFonts w:ascii="Arial Narrow" w:hAnsi="Arial Narrow"/>
          <w:sz w:val="27"/>
          <w:szCs w:val="27"/>
        </w:rPr>
        <w:t xml:space="preserve">acienda para los Municipios de Guanajuato, formalidad que se incumplió por las autoridades demandadas, al no haber acreditado la </w:t>
      </w:r>
      <w:r w:rsidR="00CD6465" w:rsidRPr="00FA0583">
        <w:rPr>
          <w:rFonts w:ascii="Arial Narrow" w:hAnsi="Arial Narrow"/>
          <w:sz w:val="27"/>
          <w:szCs w:val="27"/>
        </w:rPr>
        <w:t>de</w:t>
      </w:r>
      <w:r w:rsidRPr="00FA0583">
        <w:rPr>
          <w:rFonts w:ascii="Arial Narrow" w:hAnsi="Arial Narrow"/>
          <w:sz w:val="27"/>
          <w:szCs w:val="27"/>
        </w:rPr>
        <w:t>te</w:t>
      </w:r>
      <w:r w:rsidR="00CD6465" w:rsidRPr="00FA0583">
        <w:rPr>
          <w:rFonts w:ascii="Arial Narrow" w:hAnsi="Arial Narrow"/>
          <w:sz w:val="27"/>
          <w:szCs w:val="27"/>
        </w:rPr>
        <w:t>rmi</w:t>
      </w:r>
      <w:r w:rsidRPr="00FA0583">
        <w:rPr>
          <w:rFonts w:ascii="Arial Narrow" w:hAnsi="Arial Narrow"/>
          <w:sz w:val="27"/>
          <w:szCs w:val="27"/>
        </w:rPr>
        <w:t>n</w:t>
      </w:r>
      <w:r w:rsidR="00CD6465" w:rsidRPr="00FA0583">
        <w:rPr>
          <w:rFonts w:ascii="Arial Narrow" w:hAnsi="Arial Narrow"/>
          <w:sz w:val="27"/>
          <w:szCs w:val="27"/>
        </w:rPr>
        <w:t>ación del crédito fiscal</w:t>
      </w:r>
      <w:r w:rsidRPr="00FA0583">
        <w:rPr>
          <w:rFonts w:ascii="Arial Narrow" w:hAnsi="Arial Narrow"/>
          <w:sz w:val="27"/>
          <w:szCs w:val="27"/>
        </w:rPr>
        <w:t xml:space="preserve"> y </w:t>
      </w:r>
      <w:r w:rsidR="00CD6465" w:rsidRPr="00FA0583">
        <w:rPr>
          <w:rFonts w:ascii="Arial Narrow" w:hAnsi="Arial Narrow"/>
          <w:sz w:val="27"/>
          <w:szCs w:val="27"/>
        </w:rPr>
        <w:t xml:space="preserve">su </w:t>
      </w:r>
      <w:r w:rsidRPr="00FA0583">
        <w:rPr>
          <w:rFonts w:ascii="Arial Narrow" w:hAnsi="Arial Narrow"/>
          <w:sz w:val="27"/>
          <w:szCs w:val="27"/>
        </w:rPr>
        <w:t xml:space="preserve">notificación. . . . . . . . . . </w:t>
      </w:r>
      <w:r w:rsidR="001566A4" w:rsidRPr="00FA0583">
        <w:rPr>
          <w:rFonts w:ascii="Arial Narrow" w:hAnsi="Arial Narrow"/>
          <w:sz w:val="27"/>
          <w:szCs w:val="27"/>
        </w:rPr>
        <w:t>.</w:t>
      </w:r>
      <w:r w:rsidRPr="00FA0583">
        <w:rPr>
          <w:rFonts w:ascii="Arial Narrow" w:hAnsi="Arial Narrow"/>
          <w:sz w:val="27"/>
          <w:szCs w:val="27"/>
        </w:rPr>
        <w:t xml:space="preserve"> .</w:t>
      </w:r>
      <w:r w:rsidR="001566A4" w:rsidRPr="00FA0583">
        <w:rPr>
          <w:rFonts w:ascii="Arial Narrow" w:hAnsi="Arial Narrow"/>
          <w:sz w:val="27"/>
          <w:szCs w:val="27"/>
        </w:rPr>
        <w:t xml:space="preserve"> . . </w:t>
      </w:r>
    </w:p>
    <w:p w:rsidR="00384412" w:rsidRPr="00FA0583" w:rsidRDefault="00384412" w:rsidP="00384412">
      <w:pPr>
        <w:spacing w:line="360" w:lineRule="auto"/>
        <w:jc w:val="both"/>
        <w:rPr>
          <w:rFonts w:ascii="Arial Narrow" w:hAnsi="Arial Narrow"/>
          <w:sz w:val="27"/>
          <w:szCs w:val="27"/>
        </w:rPr>
      </w:pPr>
    </w:p>
    <w:p w:rsidR="00083A1C" w:rsidRPr="00FA0583" w:rsidRDefault="001809E9" w:rsidP="00083A1C">
      <w:pPr>
        <w:spacing w:line="360" w:lineRule="auto"/>
        <w:ind w:firstLine="709"/>
        <w:jc w:val="both"/>
        <w:rPr>
          <w:rFonts w:ascii="Arial Narrow" w:hAnsi="Arial Narrow"/>
          <w:sz w:val="27"/>
          <w:szCs w:val="27"/>
        </w:rPr>
      </w:pPr>
      <w:r w:rsidRPr="00FA0583">
        <w:rPr>
          <w:rFonts w:ascii="Arial Narrow" w:hAnsi="Arial Narrow"/>
          <w:sz w:val="27"/>
          <w:szCs w:val="27"/>
        </w:rPr>
        <w:t xml:space="preserve">Por </w:t>
      </w:r>
      <w:r w:rsidR="00384412" w:rsidRPr="00FA0583">
        <w:rPr>
          <w:rFonts w:ascii="Arial Narrow" w:hAnsi="Arial Narrow"/>
          <w:sz w:val="27"/>
          <w:szCs w:val="27"/>
        </w:rPr>
        <w:t xml:space="preserve"> </w:t>
      </w:r>
      <w:r w:rsidRPr="00FA0583">
        <w:rPr>
          <w:rFonts w:ascii="Arial Narrow" w:hAnsi="Arial Narrow"/>
          <w:sz w:val="27"/>
          <w:szCs w:val="27"/>
        </w:rPr>
        <w:t>ende,</w:t>
      </w:r>
      <w:r w:rsidR="00384412" w:rsidRPr="00FA0583">
        <w:rPr>
          <w:rFonts w:ascii="Arial Narrow" w:hAnsi="Arial Narrow"/>
          <w:sz w:val="27"/>
          <w:szCs w:val="27"/>
        </w:rPr>
        <w:t xml:space="preserve"> </w:t>
      </w:r>
      <w:r w:rsidRPr="00FA0583">
        <w:rPr>
          <w:rFonts w:ascii="Arial Narrow" w:hAnsi="Arial Narrow"/>
          <w:sz w:val="27"/>
          <w:szCs w:val="27"/>
        </w:rPr>
        <w:t xml:space="preserve"> el </w:t>
      </w:r>
      <w:r w:rsidR="00384412" w:rsidRPr="00FA0583">
        <w:rPr>
          <w:rFonts w:ascii="Arial Narrow" w:hAnsi="Arial Narrow"/>
          <w:sz w:val="27"/>
          <w:szCs w:val="27"/>
        </w:rPr>
        <w:t xml:space="preserve"> </w:t>
      </w:r>
      <w:r w:rsidRPr="00FA0583">
        <w:rPr>
          <w:rFonts w:ascii="Arial Narrow" w:hAnsi="Arial Narrow"/>
          <w:sz w:val="27"/>
          <w:szCs w:val="27"/>
        </w:rPr>
        <w:t>acto</w:t>
      </w:r>
      <w:r w:rsidR="00384412" w:rsidRPr="00FA0583">
        <w:rPr>
          <w:rFonts w:ascii="Arial Narrow" w:hAnsi="Arial Narrow"/>
          <w:sz w:val="27"/>
          <w:szCs w:val="27"/>
        </w:rPr>
        <w:t xml:space="preserve"> </w:t>
      </w:r>
      <w:r w:rsidRPr="00FA0583">
        <w:rPr>
          <w:rFonts w:ascii="Arial Narrow" w:hAnsi="Arial Narrow"/>
          <w:sz w:val="27"/>
          <w:szCs w:val="27"/>
        </w:rPr>
        <w:t xml:space="preserve"> impugnado </w:t>
      </w:r>
      <w:r w:rsidR="00384412" w:rsidRPr="00FA0583">
        <w:rPr>
          <w:rFonts w:ascii="Arial Narrow" w:hAnsi="Arial Narrow"/>
          <w:sz w:val="27"/>
          <w:szCs w:val="27"/>
        </w:rPr>
        <w:t xml:space="preserve"> </w:t>
      </w:r>
      <w:r w:rsidRPr="00FA0583">
        <w:rPr>
          <w:rFonts w:ascii="Arial Narrow" w:hAnsi="Arial Narrow"/>
          <w:sz w:val="27"/>
          <w:szCs w:val="27"/>
        </w:rPr>
        <w:t xml:space="preserve">afecta de manera directa e inmediata la esfera </w:t>
      </w:r>
    </w:p>
    <w:p w:rsidR="001566A4" w:rsidRPr="00FA0583" w:rsidRDefault="001809E9" w:rsidP="00083A1C">
      <w:pPr>
        <w:spacing w:line="360" w:lineRule="auto"/>
        <w:jc w:val="both"/>
        <w:rPr>
          <w:rFonts w:ascii="Arial Narrow" w:hAnsi="Arial Narrow"/>
          <w:sz w:val="27"/>
          <w:szCs w:val="27"/>
        </w:rPr>
      </w:pPr>
      <w:r w:rsidRPr="00FA0583">
        <w:rPr>
          <w:rFonts w:ascii="Arial Narrow" w:hAnsi="Arial Narrow"/>
          <w:sz w:val="27"/>
          <w:szCs w:val="27"/>
        </w:rPr>
        <w:t xml:space="preserve">jurídica de la parte actora, ya que se vulneran en su perjuicio </w:t>
      </w:r>
      <w:r w:rsidR="002B1219" w:rsidRPr="00FA0583">
        <w:rPr>
          <w:rFonts w:ascii="Arial Narrow" w:hAnsi="Arial Narrow"/>
          <w:sz w:val="27"/>
          <w:szCs w:val="27"/>
        </w:rPr>
        <w:t xml:space="preserve">el derecho fundamental </w:t>
      </w:r>
      <w:r w:rsidR="002B1219" w:rsidRPr="00FA0583">
        <w:rPr>
          <w:rFonts w:ascii="Arial Narrow" w:hAnsi="Arial Narrow" w:cs="Arial Narrow"/>
          <w:bCs/>
          <w:sz w:val="27"/>
          <w:szCs w:val="27"/>
        </w:rPr>
        <w:t xml:space="preserve">de seguridad jurídica tutelado </w:t>
      </w:r>
      <w:r w:rsidR="001566A4" w:rsidRPr="00FA0583">
        <w:rPr>
          <w:rFonts w:ascii="Arial Narrow" w:hAnsi="Arial Narrow" w:cs="Arial Narrow"/>
          <w:bCs/>
          <w:sz w:val="27"/>
          <w:szCs w:val="27"/>
        </w:rPr>
        <w:t xml:space="preserve">por los artículos 16 de la Constitución Política de los Estados </w:t>
      </w:r>
      <w:r w:rsidR="002B1219" w:rsidRPr="00FA0583">
        <w:rPr>
          <w:rFonts w:ascii="Arial Narrow" w:hAnsi="Arial Narrow" w:cs="Arial Narrow"/>
          <w:bCs/>
          <w:sz w:val="27"/>
          <w:szCs w:val="27"/>
        </w:rPr>
        <w:t>Unidos Mexicanos;</w:t>
      </w:r>
      <w:r w:rsidR="001566A4" w:rsidRPr="00FA0583">
        <w:rPr>
          <w:rFonts w:ascii="Arial Narrow" w:hAnsi="Arial Narrow" w:cs="Arial Narrow"/>
          <w:bCs/>
          <w:sz w:val="27"/>
          <w:szCs w:val="27"/>
        </w:rPr>
        <w:t xml:space="preserve"> 137, fracción VI, </w:t>
      </w:r>
      <w:r w:rsidR="001566A4" w:rsidRPr="00FA0583">
        <w:rPr>
          <w:rFonts w:ascii="Arial Narrow" w:hAnsi="Arial Narrow"/>
          <w:sz w:val="27"/>
          <w:szCs w:val="27"/>
        </w:rPr>
        <w:t>del Código de Procedimiento y Justicia Administrativa para el Estado y los Municipios de Guanajuato</w:t>
      </w:r>
      <w:r w:rsidR="002B1219" w:rsidRPr="00FA0583">
        <w:rPr>
          <w:rFonts w:ascii="Arial Narrow" w:hAnsi="Arial Narrow"/>
          <w:sz w:val="27"/>
          <w:szCs w:val="27"/>
        </w:rPr>
        <w:t>; y</w:t>
      </w:r>
      <w:r w:rsidR="00384412" w:rsidRPr="00FA0583">
        <w:rPr>
          <w:rFonts w:ascii="Arial Narrow" w:hAnsi="Arial Narrow"/>
          <w:sz w:val="27"/>
          <w:szCs w:val="27"/>
        </w:rPr>
        <w:t>,</w:t>
      </w:r>
      <w:r w:rsidR="002B1219" w:rsidRPr="00FA0583">
        <w:rPr>
          <w:rFonts w:ascii="Arial Narrow" w:hAnsi="Arial Narrow"/>
          <w:sz w:val="27"/>
          <w:szCs w:val="27"/>
        </w:rPr>
        <w:t xml:space="preserve"> 4</w:t>
      </w:r>
      <w:r w:rsidRPr="00FA0583">
        <w:rPr>
          <w:rFonts w:ascii="Arial Narrow" w:hAnsi="Arial Narrow"/>
          <w:sz w:val="27"/>
          <w:szCs w:val="27"/>
        </w:rPr>
        <w:t xml:space="preserve"> de la Ley Orgánica Municipal para</w:t>
      </w:r>
      <w:r w:rsidR="002B1219" w:rsidRPr="00FA0583">
        <w:rPr>
          <w:rFonts w:ascii="Arial Narrow" w:hAnsi="Arial Narrow"/>
          <w:sz w:val="27"/>
          <w:szCs w:val="27"/>
        </w:rPr>
        <w:t xml:space="preserve"> el Estado de Guanajuato.</w:t>
      </w:r>
      <w:r w:rsidRPr="00FA0583">
        <w:rPr>
          <w:rFonts w:ascii="Arial Narrow" w:hAnsi="Arial Narrow"/>
          <w:sz w:val="27"/>
          <w:szCs w:val="27"/>
        </w:rPr>
        <w:t xml:space="preserve"> </w:t>
      </w:r>
      <w:r w:rsidR="002B1219" w:rsidRPr="00FA0583">
        <w:rPr>
          <w:rFonts w:ascii="Arial Narrow" w:hAnsi="Arial Narrow"/>
          <w:sz w:val="27"/>
          <w:szCs w:val="27"/>
        </w:rPr>
        <w:t xml:space="preserve">. . . . . . . . . . . . . . . . . . . . . . . . . . . . . . . . . . . </w:t>
      </w:r>
    </w:p>
    <w:p w:rsidR="001566A4" w:rsidRPr="00FA0583" w:rsidRDefault="001566A4" w:rsidP="00384412">
      <w:pPr>
        <w:spacing w:line="360" w:lineRule="auto"/>
        <w:jc w:val="both"/>
        <w:rPr>
          <w:rFonts w:ascii="Arial Narrow" w:hAnsi="Arial Narrow"/>
          <w:sz w:val="27"/>
          <w:szCs w:val="27"/>
        </w:rPr>
      </w:pPr>
    </w:p>
    <w:p w:rsidR="004F6E0E" w:rsidRPr="00FA0583" w:rsidRDefault="002B1219" w:rsidP="00FA0583">
      <w:pPr>
        <w:spacing w:line="360" w:lineRule="auto"/>
        <w:ind w:firstLine="709"/>
        <w:jc w:val="both"/>
        <w:rPr>
          <w:rFonts w:ascii="Arial Narrow" w:hAnsi="Arial Narrow" w:cs="Arial"/>
          <w:sz w:val="27"/>
          <w:szCs w:val="27"/>
        </w:rPr>
      </w:pPr>
      <w:r w:rsidRPr="00FA0583">
        <w:rPr>
          <w:rFonts w:ascii="Arial Narrow" w:hAnsi="Arial Narrow"/>
          <w:sz w:val="27"/>
          <w:szCs w:val="27"/>
        </w:rPr>
        <w:t xml:space="preserve">Por </w:t>
      </w:r>
      <w:r w:rsidR="001809E9" w:rsidRPr="00FA0583">
        <w:rPr>
          <w:rFonts w:ascii="Arial Narrow" w:hAnsi="Arial Narrow"/>
          <w:sz w:val="27"/>
          <w:szCs w:val="27"/>
        </w:rPr>
        <w:t>en</w:t>
      </w:r>
      <w:r w:rsidRPr="00FA0583">
        <w:rPr>
          <w:rFonts w:ascii="Arial Narrow" w:hAnsi="Arial Narrow"/>
          <w:sz w:val="27"/>
          <w:szCs w:val="27"/>
        </w:rPr>
        <w:t>de</w:t>
      </w:r>
      <w:r w:rsidR="001809E9" w:rsidRPr="00FA0583">
        <w:rPr>
          <w:rFonts w:ascii="Arial Narrow" w:hAnsi="Arial Narrow"/>
          <w:sz w:val="27"/>
          <w:szCs w:val="27"/>
        </w:rPr>
        <w:t xml:space="preserve">, con fundamento en lo establecido en el artículo 300, fracción III, </w:t>
      </w:r>
      <w:r w:rsidR="001566A4" w:rsidRPr="00FA0583">
        <w:rPr>
          <w:rFonts w:ascii="Arial Narrow" w:hAnsi="Arial Narrow"/>
          <w:sz w:val="27"/>
          <w:szCs w:val="27"/>
        </w:rPr>
        <w:t xml:space="preserve">del mismo Código, </w:t>
      </w:r>
      <w:r w:rsidR="001809E9" w:rsidRPr="00FA0583">
        <w:rPr>
          <w:rFonts w:ascii="Arial Narrow" w:hAnsi="Arial Narrow"/>
          <w:sz w:val="27"/>
          <w:szCs w:val="27"/>
        </w:rPr>
        <w:t>lo procedente es declararse la nulidad</w:t>
      </w:r>
      <w:r w:rsidR="00116C89" w:rsidRPr="00FA0583">
        <w:rPr>
          <w:rFonts w:ascii="Arial Narrow" w:hAnsi="Arial Narrow"/>
          <w:sz w:val="27"/>
          <w:szCs w:val="27"/>
        </w:rPr>
        <w:t xml:space="preserve"> lisa y llana del cr</w:t>
      </w:r>
      <w:r w:rsidR="001566A4" w:rsidRPr="00FA0583">
        <w:rPr>
          <w:rFonts w:ascii="Arial Narrow" w:hAnsi="Arial Narrow"/>
          <w:sz w:val="27"/>
          <w:szCs w:val="27"/>
        </w:rPr>
        <w:t xml:space="preserve">édito fiscal </w:t>
      </w:r>
      <w:r w:rsidRPr="00FA0583">
        <w:rPr>
          <w:rFonts w:ascii="Arial Narrow" w:hAnsi="Arial Narrow"/>
          <w:sz w:val="27"/>
          <w:szCs w:val="27"/>
        </w:rPr>
        <w:t>por la cantidad de $1’319,622.55 (Un millón trescientos diecinueve</w:t>
      </w:r>
      <w:r w:rsidR="004F6E0E" w:rsidRPr="00FA0583">
        <w:rPr>
          <w:rFonts w:ascii="Arial Narrow" w:hAnsi="Arial Narrow"/>
          <w:sz w:val="27"/>
          <w:szCs w:val="27"/>
        </w:rPr>
        <w:t xml:space="preserve"> mil se</w:t>
      </w:r>
      <w:r w:rsidRPr="00FA0583">
        <w:rPr>
          <w:rFonts w:ascii="Arial Narrow" w:hAnsi="Arial Narrow"/>
          <w:sz w:val="27"/>
          <w:szCs w:val="27"/>
        </w:rPr>
        <w:t>i</w:t>
      </w:r>
      <w:r w:rsidR="004F6E0E" w:rsidRPr="00FA0583">
        <w:rPr>
          <w:rFonts w:ascii="Arial Narrow" w:hAnsi="Arial Narrow"/>
          <w:sz w:val="27"/>
          <w:szCs w:val="27"/>
        </w:rPr>
        <w:t>scie</w:t>
      </w:r>
      <w:r w:rsidRPr="00FA0583">
        <w:rPr>
          <w:rFonts w:ascii="Arial Narrow" w:hAnsi="Arial Narrow"/>
          <w:sz w:val="27"/>
          <w:szCs w:val="27"/>
        </w:rPr>
        <w:t>nt</w:t>
      </w:r>
      <w:r w:rsidR="004F6E0E" w:rsidRPr="00FA0583">
        <w:rPr>
          <w:rFonts w:ascii="Arial Narrow" w:hAnsi="Arial Narrow"/>
          <w:sz w:val="27"/>
          <w:szCs w:val="27"/>
        </w:rPr>
        <w:t>os</w:t>
      </w:r>
      <w:r w:rsidRPr="00FA0583">
        <w:rPr>
          <w:rFonts w:ascii="Arial Narrow" w:hAnsi="Arial Narrow"/>
          <w:sz w:val="27"/>
          <w:szCs w:val="27"/>
        </w:rPr>
        <w:t xml:space="preserve"> </w:t>
      </w:r>
      <w:r w:rsidR="004F6E0E" w:rsidRPr="00FA0583">
        <w:rPr>
          <w:rFonts w:ascii="Arial Narrow" w:hAnsi="Arial Narrow"/>
          <w:sz w:val="27"/>
          <w:szCs w:val="27"/>
        </w:rPr>
        <w:t>veintidós</w:t>
      </w:r>
      <w:r w:rsidRPr="00FA0583">
        <w:rPr>
          <w:rFonts w:ascii="Arial Narrow" w:hAnsi="Arial Narrow"/>
          <w:sz w:val="27"/>
          <w:szCs w:val="27"/>
        </w:rPr>
        <w:t xml:space="preserve"> pesos </w:t>
      </w:r>
      <w:r w:rsidR="004F6E0E" w:rsidRPr="00FA0583">
        <w:rPr>
          <w:rFonts w:ascii="Arial Narrow" w:hAnsi="Arial Narrow"/>
          <w:sz w:val="27"/>
          <w:szCs w:val="27"/>
        </w:rPr>
        <w:t>55</w:t>
      </w:r>
      <w:r w:rsidRPr="00FA0583">
        <w:rPr>
          <w:rFonts w:ascii="Arial Narrow" w:hAnsi="Arial Narrow"/>
          <w:sz w:val="27"/>
          <w:szCs w:val="27"/>
        </w:rPr>
        <w:t>/100 moneda nacional)</w:t>
      </w:r>
      <w:r w:rsidR="00325F3F" w:rsidRPr="00FA0583">
        <w:rPr>
          <w:rFonts w:ascii="Arial Narrow" w:hAnsi="Arial Narrow"/>
          <w:sz w:val="27"/>
          <w:szCs w:val="27"/>
        </w:rPr>
        <w:t xml:space="preserve">, </w:t>
      </w:r>
      <w:r w:rsidRPr="00FA0583">
        <w:rPr>
          <w:rFonts w:ascii="Arial Narrow" w:hAnsi="Arial Narrow"/>
          <w:sz w:val="27"/>
          <w:szCs w:val="27"/>
        </w:rPr>
        <w:t xml:space="preserve">respecto a la cuenta predial  </w:t>
      </w:r>
      <w:r w:rsidR="00FA0583" w:rsidRPr="00FA0583">
        <w:rPr>
          <w:rFonts w:ascii="Arial Narrow" w:hAnsi="Arial Narrow"/>
          <w:sz w:val="27"/>
          <w:szCs w:val="27"/>
        </w:rPr>
        <w:t>(…)</w:t>
      </w:r>
      <w:r w:rsidRPr="00FA0583">
        <w:rPr>
          <w:rFonts w:ascii="Arial Narrow" w:hAnsi="Arial Narrow"/>
          <w:sz w:val="27"/>
          <w:szCs w:val="27"/>
        </w:rPr>
        <w:t xml:space="preserve">, </w:t>
      </w:r>
      <w:r w:rsidR="00325F3F" w:rsidRPr="00FA0583">
        <w:rPr>
          <w:rFonts w:ascii="Arial Narrow" w:hAnsi="Arial Narrow"/>
          <w:sz w:val="27"/>
          <w:szCs w:val="27"/>
        </w:rPr>
        <w:t>el cual se integra de la siguiente manera: a).-</w:t>
      </w:r>
      <w:r w:rsidRPr="00FA0583">
        <w:rPr>
          <w:rFonts w:ascii="Arial Narrow" w:hAnsi="Arial Narrow"/>
          <w:sz w:val="27"/>
          <w:szCs w:val="27"/>
        </w:rPr>
        <w:t xml:space="preserve"> La cantidad $1,043,938.26 (Un millón cuarenta y tres mil novecientos treinta y ocho pesos 26/100 moneda nacional)</w:t>
      </w:r>
      <w:r w:rsidR="00325F3F" w:rsidRPr="00FA0583">
        <w:rPr>
          <w:rFonts w:ascii="Arial Narrow" w:hAnsi="Arial Narrow"/>
          <w:sz w:val="27"/>
          <w:szCs w:val="27"/>
        </w:rPr>
        <w:t xml:space="preserve"> </w:t>
      </w:r>
      <w:r w:rsidRPr="00FA0583">
        <w:rPr>
          <w:rFonts w:ascii="Arial Narrow" w:hAnsi="Arial Narrow"/>
          <w:sz w:val="27"/>
          <w:szCs w:val="27"/>
        </w:rPr>
        <w:t>por i</w:t>
      </w:r>
      <w:r w:rsidR="00325F3F" w:rsidRPr="00FA0583">
        <w:rPr>
          <w:rFonts w:ascii="Arial Narrow" w:hAnsi="Arial Narrow"/>
          <w:sz w:val="27"/>
          <w:szCs w:val="27"/>
        </w:rPr>
        <w:t xml:space="preserve">mpuesto </w:t>
      </w:r>
      <w:r w:rsidR="00325F3F" w:rsidRPr="00FA0583">
        <w:rPr>
          <w:rFonts w:ascii="Arial Narrow" w:hAnsi="Arial Narrow"/>
          <w:sz w:val="27"/>
          <w:szCs w:val="27"/>
        </w:rPr>
        <w:lastRenderedPageBreak/>
        <w:t xml:space="preserve">predial </w:t>
      </w:r>
      <w:r w:rsidRPr="00FA0583">
        <w:rPr>
          <w:rFonts w:ascii="Arial Narrow" w:hAnsi="Arial Narrow"/>
          <w:sz w:val="27"/>
          <w:szCs w:val="27"/>
        </w:rPr>
        <w:t>del cuarto bimestre de</w:t>
      </w:r>
      <w:r w:rsidR="00325F3F" w:rsidRPr="00FA0583">
        <w:rPr>
          <w:rFonts w:ascii="Arial Narrow" w:hAnsi="Arial Narrow"/>
          <w:sz w:val="27"/>
          <w:szCs w:val="27"/>
        </w:rPr>
        <w:t xml:space="preserve"> 2009 dos </w:t>
      </w:r>
      <w:r w:rsidRPr="00FA0583">
        <w:rPr>
          <w:rFonts w:ascii="Arial Narrow" w:hAnsi="Arial Narrow"/>
          <w:sz w:val="27"/>
          <w:szCs w:val="27"/>
        </w:rPr>
        <w:t>mil nueve al sexto bimestre de</w:t>
      </w:r>
      <w:r w:rsidR="00325F3F" w:rsidRPr="00FA0583">
        <w:rPr>
          <w:rFonts w:ascii="Arial Narrow" w:hAnsi="Arial Narrow"/>
          <w:sz w:val="27"/>
          <w:szCs w:val="27"/>
        </w:rPr>
        <w:t xml:space="preserve"> 2016 dos mil dieciséis; b).- </w:t>
      </w:r>
      <w:r w:rsidR="004A5443" w:rsidRPr="00FA0583">
        <w:rPr>
          <w:rFonts w:ascii="Arial Narrow" w:hAnsi="Arial Narrow"/>
          <w:sz w:val="27"/>
          <w:szCs w:val="27"/>
        </w:rPr>
        <w:t>La cantidad de $262.667.79 (dos</w:t>
      </w:r>
      <w:r w:rsidRPr="00FA0583">
        <w:rPr>
          <w:rFonts w:ascii="Arial Narrow" w:hAnsi="Arial Narrow"/>
          <w:sz w:val="27"/>
          <w:szCs w:val="27"/>
        </w:rPr>
        <w:t>cientos sesenta y dos mil seiscientos sesenta y siete pesos 79/100 moneda nacional) por r</w:t>
      </w:r>
      <w:r w:rsidR="00325F3F" w:rsidRPr="00FA0583">
        <w:rPr>
          <w:rFonts w:ascii="Arial Narrow" w:hAnsi="Arial Narrow"/>
          <w:sz w:val="27"/>
          <w:szCs w:val="27"/>
        </w:rPr>
        <w:t>ecargos de predial del tercer bimestre de 2011 dos mil once al tercer bimestre de</w:t>
      </w:r>
      <w:r w:rsidRPr="00FA0583">
        <w:rPr>
          <w:rFonts w:ascii="Arial Narrow" w:hAnsi="Arial Narrow"/>
          <w:sz w:val="27"/>
          <w:szCs w:val="27"/>
        </w:rPr>
        <w:t xml:space="preserve"> </w:t>
      </w:r>
      <w:r w:rsidR="00325F3F" w:rsidRPr="00FA0583">
        <w:rPr>
          <w:rFonts w:ascii="Arial Narrow" w:hAnsi="Arial Narrow"/>
          <w:sz w:val="27"/>
          <w:szCs w:val="27"/>
        </w:rPr>
        <w:t xml:space="preserve">2016 dos mil dieciséis; c).- </w:t>
      </w:r>
      <w:r w:rsidRPr="00FA0583">
        <w:rPr>
          <w:rFonts w:ascii="Arial Narrow" w:hAnsi="Arial Narrow"/>
          <w:sz w:val="27"/>
          <w:szCs w:val="27"/>
        </w:rPr>
        <w:t xml:space="preserve">La cantidad de $7,036.00 (siete mil treinta y seis pesos 00/100 moneda nacional) por gastos de ejecución </w:t>
      </w:r>
      <w:r w:rsidR="001566A4" w:rsidRPr="00FA0583">
        <w:rPr>
          <w:rFonts w:ascii="Arial Narrow" w:hAnsi="Arial Narrow"/>
          <w:sz w:val="27"/>
          <w:szCs w:val="27"/>
        </w:rPr>
        <w:t xml:space="preserve">por </w:t>
      </w:r>
      <w:r w:rsidR="00325F3F" w:rsidRPr="00FA0583">
        <w:rPr>
          <w:rFonts w:ascii="Arial Narrow" w:hAnsi="Arial Narrow"/>
          <w:sz w:val="27"/>
          <w:szCs w:val="27"/>
        </w:rPr>
        <w:t xml:space="preserve">impuesto predial del cuarto bimestre del año 2009 dos mil nueve; y d).- </w:t>
      </w:r>
      <w:r w:rsidRPr="00FA0583">
        <w:rPr>
          <w:rFonts w:ascii="Arial Narrow" w:hAnsi="Arial Narrow"/>
          <w:sz w:val="27"/>
          <w:szCs w:val="27"/>
        </w:rPr>
        <w:t>La cantidad de $5,980.50 (cinco mil novecientos ochenta pesos 50/100 moneda nacional) por g</w:t>
      </w:r>
      <w:r w:rsidR="00325F3F" w:rsidRPr="00FA0583">
        <w:rPr>
          <w:rFonts w:ascii="Arial Narrow" w:hAnsi="Arial Narrow"/>
          <w:sz w:val="27"/>
          <w:szCs w:val="27"/>
        </w:rPr>
        <w:t>astos de ejecución por remate correspondiente al cuarto bim</w:t>
      </w:r>
      <w:r w:rsidRPr="00FA0583">
        <w:rPr>
          <w:rFonts w:ascii="Arial Narrow" w:hAnsi="Arial Narrow"/>
          <w:sz w:val="27"/>
          <w:szCs w:val="27"/>
        </w:rPr>
        <w:t>estre del año 2009 dos mil nueve</w:t>
      </w:r>
      <w:r w:rsidR="004F6E0E" w:rsidRPr="00FA0583">
        <w:rPr>
          <w:rFonts w:ascii="Arial Narrow" w:hAnsi="Arial Narrow" w:cs="Arial"/>
          <w:sz w:val="27"/>
          <w:szCs w:val="27"/>
        </w:rPr>
        <w:t xml:space="preserve">. . . . . . . . . . . . . . . . . . .  . . . . . . . . . . . </w:t>
      </w:r>
      <w:r w:rsidR="00FA0583" w:rsidRPr="00FA0583">
        <w:rPr>
          <w:rFonts w:ascii="Arial Narrow" w:hAnsi="Arial Narrow" w:cs="Arial"/>
          <w:sz w:val="27"/>
          <w:szCs w:val="27"/>
        </w:rPr>
        <w:t>. . . . . . . .</w:t>
      </w:r>
    </w:p>
    <w:p w:rsidR="004F6E0E" w:rsidRPr="00FA0583" w:rsidRDefault="004F6E0E" w:rsidP="00384412">
      <w:pPr>
        <w:spacing w:line="360" w:lineRule="auto"/>
        <w:jc w:val="both"/>
        <w:rPr>
          <w:rFonts w:ascii="Arial Narrow" w:hAnsi="Arial Narrow"/>
          <w:sz w:val="27"/>
          <w:szCs w:val="27"/>
        </w:rPr>
      </w:pPr>
    </w:p>
    <w:p w:rsidR="00C171C9" w:rsidRPr="00FA0583" w:rsidRDefault="00425155" w:rsidP="00384412">
      <w:pPr>
        <w:spacing w:line="360" w:lineRule="auto"/>
        <w:ind w:firstLine="708"/>
        <w:jc w:val="both"/>
        <w:rPr>
          <w:rFonts w:ascii="Arial Narrow" w:hAnsi="Arial Narrow"/>
          <w:sz w:val="27"/>
          <w:szCs w:val="27"/>
        </w:rPr>
      </w:pPr>
      <w:r w:rsidRPr="00FA0583">
        <w:rPr>
          <w:rFonts w:ascii="Arial Narrow" w:hAnsi="Arial Narrow"/>
          <w:sz w:val="27"/>
          <w:szCs w:val="27"/>
        </w:rPr>
        <w:t xml:space="preserve">Asimismo, se declara la nulidad </w:t>
      </w:r>
      <w:r w:rsidR="001809E9" w:rsidRPr="00FA0583">
        <w:rPr>
          <w:rFonts w:ascii="Arial Narrow" w:hAnsi="Arial Narrow"/>
          <w:sz w:val="27"/>
          <w:szCs w:val="27"/>
        </w:rPr>
        <w:t>de los actos</w:t>
      </w:r>
      <w:r w:rsidRPr="00FA0583">
        <w:rPr>
          <w:rFonts w:ascii="Arial Narrow" w:hAnsi="Arial Narrow"/>
          <w:sz w:val="27"/>
          <w:szCs w:val="27"/>
        </w:rPr>
        <w:t xml:space="preserve"> del procedimiento administrativo de ejecución dentro</w:t>
      </w:r>
      <w:r w:rsidR="001809E9" w:rsidRPr="00FA0583">
        <w:rPr>
          <w:rFonts w:ascii="Arial Narrow" w:hAnsi="Arial Narrow"/>
          <w:sz w:val="27"/>
          <w:szCs w:val="27"/>
        </w:rPr>
        <w:t xml:space="preserve"> </w:t>
      </w:r>
      <w:r w:rsidRPr="00FA0583">
        <w:rPr>
          <w:rFonts w:ascii="Arial Narrow" w:hAnsi="Arial Narrow"/>
          <w:sz w:val="27"/>
          <w:szCs w:val="27"/>
        </w:rPr>
        <w:t>d</w:t>
      </w:r>
      <w:r w:rsidR="001809E9" w:rsidRPr="00FA0583">
        <w:rPr>
          <w:rFonts w:ascii="Arial Narrow" w:hAnsi="Arial Narrow"/>
          <w:sz w:val="27"/>
          <w:szCs w:val="27"/>
        </w:rPr>
        <w:t>e</w:t>
      </w:r>
      <w:r w:rsidRPr="00FA0583">
        <w:rPr>
          <w:rFonts w:ascii="Arial Narrow" w:hAnsi="Arial Narrow"/>
          <w:sz w:val="27"/>
          <w:szCs w:val="27"/>
        </w:rPr>
        <w:t xml:space="preserve"> lo</w:t>
      </w:r>
      <w:r w:rsidR="001809E9" w:rsidRPr="00FA0583">
        <w:rPr>
          <w:rFonts w:ascii="Arial Narrow" w:hAnsi="Arial Narrow"/>
          <w:sz w:val="27"/>
          <w:szCs w:val="27"/>
        </w:rPr>
        <w:t xml:space="preserve">s </w:t>
      </w:r>
      <w:r w:rsidRPr="00FA0583">
        <w:rPr>
          <w:rFonts w:ascii="Arial Narrow" w:hAnsi="Arial Narrow"/>
          <w:sz w:val="27"/>
          <w:szCs w:val="27"/>
        </w:rPr>
        <w:t xml:space="preserve">que </w:t>
      </w:r>
      <w:r w:rsidR="001809E9" w:rsidRPr="00FA0583">
        <w:rPr>
          <w:rFonts w:ascii="Arial Narrow" w:hAnsi="Arial Narrow"/>
          <w:sz w:val="27"/>
          <w:szCs w:val="27"/>
        </w:rPr>
        <w:t>se encuentran</w:t>
      </w:r>
      <w:r w:rsidR="00C171C9" w:rsidRPr="00FA0583">
        <w:rPr>
          <w:rFonts w:ascii="Arial Narrow" w:hAnsi="Arial Narrow"/>
          <w:sz w:val="27"/>
          <w:szCs w:val="27"/>
        </w:rPr>
        <w:t xml:space="preserve"> los siguientes</w:t>
      </w:r>
      <w:r w:rsidR="001809E9" w:rsidRPr="00FA0583">
        <w:rPr>
          <w:rFonts w:ascii="Arial Narrow" w:hAnsi="Arial Narrow"/>
          <w:sz w:val="27"/>
          <w:szCs w:val="27"/>
        </w:rPr>
        <w:t>:</w:t>
      </w:r>
      <w:r w:rsidR="00C171C9" w:rsidRPr="00FA0583">
        <w:rPr>
          <w:rFonts w:ascii="Arial Narrow" w:hAnsi="Arial Narrow"/>
          <w:sz w:val="27"/>
          <w:szCs w:val="27"/>
        </w:rPr>
        <w:t xml:space="preserve"> . . . . . . . . . . . . . . . . . . . </w:t>
      </w:r>
    </w:p>
    <w:p w:rsidR="00C171C9" w:rsidRPr="00FA0583" w:rsidRDefault="00C171C9" w:rsidP="00384412">
      <w:pPr>
        <w:spacing w:line="360" w:lineRule="auto"/>
        <w:jc w:val="both"/>
        <w:rPr>
          <w:rFonts w:ascii="Arial Narrow" w:hAnsi="Arial Narrow"/>
          <w:sz w:val="27"/>
          <w:szCs w:val="27"/>
        </w:rPr>
      </w:pPr>
    </w:p>
    <w:p w:rsidR="00C171C9" w:rsidRPr="00FA0583" w:rsidRDefault="00C73307" w:rsidP="00384412">
      <w:pPr>
        <w:spacing w:line="360" w:lineRule="auto"/>
        <w:ind w:firstLine="708"/>
        <w:jc w:val="both"/>
        <w:rPr>
          <w:rFonts w:ascii="Arial Narrow" w:hAnsi="Arial Narrow"/>
          <w:sz w:val="27"/>
          <w:szCs w:val="27"/>
        </w:rPr>
      </w:pPr>
      <w:r w:rsidRPr="00FA0583">
        <w:rPr>
          <w:rFonts w:ascii="Arial Narrow" w:hAnsi="Arial Narrow"/>
          <w:sz w:val="27"/>
          <w:szCs w:val="27"/>
        </w:rPr>
        <w:t>A</w:t>
      </w:r>
      <w:r w:rsidR="00797E18" w:rsidRPr="00FA0583">
        <w:rPr>
          <w:rFonts w:ascii="Arial Narrow" w:hAnsi="Arial Narrow"/>
          <w:sz w:val="27"/>
          <w:szCs w:val="27"/>
        </w:rPr>
        <w:t xml:space="preserve">).- </w:t>
      </w:r>
      <w:r w:rsidR="00C171C9" w:rsidRPr="00FA0583">
        <w:rPr>
          <w:rFonts w:ascii="Arial Narrow" w:hAnsi="Arial Narrow"/>
          <w:sz w:val="27"/>
          <w:szCs w:val="27"/>
        </w:rPr>
        <w:t>El r</w:t>
      </w:r>
      <w:r w:rsidR="00797E18" w:rsidRPr="00FA0583">
        <w:rPr>
          <w:rFonts w:ascii="Arial Narrow" w:hAnsi="Arial Narrow"/>
          <w:sz w:val="27"/>
          <w:szCs w:val="27"/>
        </w:rPr>
        <w:t>equerimiento de pago de fecha 07 siete de octubre del año 2010, emitido por la</w:t>
      </w:r>
      <w:r w:rsidR="00A23CFC" w:rsidRPr="00FA0583">
        <w:rPr>
          <w:rFonts w:ascii="Arial Narrow" w:hAnsi="Arial Narrow"/>
          <w:sz w:val="27"/>
          <w:szCs w:val="27"/>
        </w:rPr>
        <w:t xml:space="preserve"> Directora General de Ingresos,</w:t>
      </w:r>
      <w:r w:rsidRPr="00FA0583">
        <w:rPr>
          <w:rFonts w:ascii="Arial Narrow" w:hAnsi="Arial Narrow"/>
          <w:sz w:val="27"/>
          <w:szCs w:val="27"/>
        </w:rPr>
        <w:t xml:space="preserve"> </w:t>
      </w:r>
      <w:r w:rsidR="00C70BCC" w:rsidRPr="00FA0583">
        <w:rPr>
          <w:rFonts w:ascii="Arial Narrow" w:hAnsi="Arial Narrow"/>
          <w:sz w:val="27"/>
          <w:szCs w:val="27"/>
        </w:rPr>
        <w:t xml:space="preserve">el acta circunstanciada (primera búsqueda) del día 20 veinte </w:t>
      </w:r>
      <w:r w:rsidR="00A23CFC" w:rsidRPr="00FA0583">
        <w:rPr>
          <w:rFonts w:ascii="Arial Narrow" w:hAnsi="Arial Narrow"/>
          <w:sz w:val="27"/>
          <w:szCs w:val="27"/>
        </w:rPr>
        <w:t>de ese mes y año,</w:t>
      </w:r>
      <w:r w:rsidR="00C70BCC" w:rsidRPr="00FA0583">
        <w:rPr>
          <w:rFonts w:ascii="Arial Narrow" w:hAnsi="Arial Narrow"/>
          <w:sz w:val="27"/>
          <w:szCs w:val="27"/>
        </w:rPr>
        <w:t xml:space="preserve"> </w:t>
      </w:r>
      <w:r w:rsidR="00A23CFC" w:rsidRPr="00FA0583">
        <w:rPr>
          <w:rFonts w:ascii="Arial Narrow" w:hAnsi="Arial Narrow"/>
          <w:sz w:val="27"/>
          <w:szCs w:val="27"/>
        </w:rPr>
        <w:t>el citatorio de la misma fecha</w:t>
      </w:r>
      <w:r w:rsidR="00C70BCC" w:rsidRPr="00FA0583">
        <w:rPr>
          <w:rFonts w:ascii="Arial Narrow" w:hAnsi="Arial Narrow"/>
          <w:sz w:val="27"/>
          <w:szCs w:val="27"/>
        </w:rPr>
        <w:t xml:space="preserve"> </w:t>
      </w:r>
      <w:r w:rsidR="00A23CFC" w:rsidRPr="00FA0583">
        <w:rPr>
          <w:rFonts w:ascii="Arial Narrow" w:hAnsi="Arial Narrow"/>
          <w:sz w:val="27"/>
          <w:szCs w:val="27"/>
        </w:rPr>
        <w:t>y</w:t>
      </w:r>
      <w:r w:rsidRPr="00FA0583">
        <w:rPr>
          <w:rFonts w:ascii="Arial Narrow" w:hAnsi="Arial Narrow"/>
          <w:sz w:val="27"/>
          <w:szCs w:val="27"/>
        </w:rPr>
        <w:t xml:space="preserve"> </w:t>
      </w:r>
      <w:r w:rsidR="00C70BCC" w:rsidRPr="00FA0583">
        <w:rPr>
          <w:rFonts w:ascii="Arial Narrow" w:hAnsi="Arial Narrow"/>
          <w:sz w:val="27"/>
          <w:szCs w:val="27"/>
        </w:rPr>
        <w:t>el acta circunstanciada (segunda búsqueda) relativa a la notificación levantada el día 21 del mismo mes y año</w:t>
      </w:r>
      <w:r w:rsidR="00A23CFC" w:rsidRPr="00FA0583">
        <w:rPr>
          <w:rFonts w:ascii="Arial Narrow" w:hAnsi="Arial Narrow"/>
          <w:sz w:val="27"/>
          <w:szCs w:val="27"/>
        </w:rPr>
        <w:t>;</w:t>
      </w:r>
      <w:r w:rsidR="00C171C9" w:rsidRPr="00FA0583">
        <w:rPr>
          <w:rFonts w:ascii="Arial Narrow" w:hAnsi="Arial Narrow"/>
          <w:sz w:val="27"/>
          <w:szCs w:val="27"/>
        </w:rPr>
        <w:t xml:space="preserve"> . . . . . . . . . . . . . . . . . . . . . . . </w:t>
      </w:r>
      <w:r w:rsidR="00A23CFC" w:rsidRPr="00FA0583">
        <w:rPr>
          <w:rFonts w:ascii="Arial Narrow" w:hAnsi="Arial Narrow"/>
          <w:sz w:val="27"/>
          <w:szCs w:val="27"/>
        </w:rPr>
        <w:t>.</w:t>
      </w:r>
      <w:r w:rsidR="00C171C9" w:rsidRPr="00FA0583">
        <w:rPr>
          <w:rFonts w:ascii="Arial Narrow" w:hAnsi="Arial Narrow"/>
          <w:sz w:val="27"/>
          <w:szCs w:val="27"/>
        </w:rPr>
        <w:t xml:space="preserve"> . .  . . . . . . . . . . . . . . . . . . . . . </w:t>
      </w:r>
      <w:r w:rsidR="00A23CFC" w:rsidRPr="00FA0583">
        <w:rPr>
          <w:rFonts w:ascii="Arial Narrow" w:hAnsi="Arial Narrow"/>
          <w:sz w:val="27"/>
          <w:szCs w:val="27"/>
        </w:rPr>
        <w:t xml:space="preserve">. . . . . </w:t>
      </w:r>
    </w:p>
    <w:p w:rsidR="00C171C9" w:rsidRPr="00FA0583" w:rsidRDefault="00C171C9" w:rsidP="00384412">
      <w:pPr>
        <w:spacing w:line="360" w:lineRule="auto"/>
        <w:jc w:val="both"/>
        <w:rPr>
          <w:rFonts w:ascii="Arial Narrow" w:hAnsi="Arial Narrow"/>
          <w:sz w:val="27"/>
          <w:szCs w:val="27"/>
        </w:rPr>
      </w:pPr>
    </w:p>
    <w:p w:rsidR="00C73307" w:rsidRPr="00FA0583" w:rsidRDefault="00C73307" w:rsidP="00384412">
      <w:pPr>
        <w:spacing w:line="360" w:lineRule="auto"/>
        <w:ind w:firstLine="708"/>
        <w:jc w:val="both"/>
        <w:rPr>
          <w:rFonts w:ascii="Arial Narrow" w:hAnsi="Arial Narrow"/>
          <w:sz w:val="27"/>
          <w:szCs w:val="27"/>
        </w:rPr>
      </w:pPr>
      <w:r w:rsidRPr="00FA0583">
        <w:rPr>
          <w:rFonts w:ascii="Arial Narrow" w:hAnsi="Arial Narrow"/>
          <w:sz w:val="27"/>
          <w:szCs w:val="27"/>
        </w:rPr>
        <w:t>B</w:t>
      </w:r>
      <w:r w:rsidR="00C171C9" w:rsidRPr="00FA0583">
        <w:rPr>
          <w:rFonts w:ascii="Arial Narrow" w:hAnsi="Arial Narrow"/>
          <w:sz w:val="27"/>
          <w:szCs w:val="27"/>
        </w:rPr>
        <w:t>).- El r</w:t>
      </w:r>
      <w:r w:rsidR="00797E18" w:rsidRPr="00FA0583">
        <w:rPr>
          <w:rFonts w:ascii="Arial Narrow" w:hAnsi="Arial Narrow"/>
          <w:sz w:val="27"/>
          <w:szCs w:val="27"/>
        </w:rPr>
        <w:t>equerimiento de pago de fecha 8 ocho de abril del año 2013 dos mil trece</w:t>
      </w:r>
      <w:r w:rsidRPr="00FA0583">
        <w:rPr>
          <w:rFonts w:ascii="Arial Narrow" w:hAnsi="Arial Narrow"/>
          <w:sz w:val="27"/>
          <w:szCs w:val="27"/>
        </w:rPr>
        <w:t>,</w:t>
      </w:r>
      <w:r w:rsidR="005C5BF9" w:rsidRPr="00FA0583">
        <w:rPr>
          <w:rFonts w:ascii="Arial Narrow" w:hAnsi="Arial Narrow"/>
          <w:sz w:val="27"/>
          <w:szCs w:val="27"/>
        </w:rPr>
        <w:t xml:space="preserve"> emitido por el Director de Ejecución</w:t>
      </w:r>
      <w:r w:rsidR="00A23CFC" w:rsidRPr="00FA0583">
        <w:rPr>
          <w:rFonts w:ascii="Arial Narrow" w:hAnsi="Arial Narrow"/>
          <w:sz w:val="27"/>
          <w:szCs w:val="27"/>
        </w:rPr>
        <w:t>,</w:t>
      </w:r>
      <w:r w:rsidRPr="00FA0583">
        <w:rPr>
          <w:rFonts w:ascii="Arial Narrow" w:hAnsi="Arial Narrow"/>
          <w:sz w:val="27"/>
          <w:szCs w:val="27"/>
        </w:rPr>
        <w:t xml:space="preserve"> el acta circunstanciada (primera búsqueda) del día 12 doce de ese mes y año</w:t>
      </w:r>
      <w:r w:rsidR="00A23CFC" w:rsidRPr="00FA0583">
        <w:rPr>
          <w:rFonts w:ascii="Arial Narrow" w:hAnsi="Arial Narrow"/>
          <w:sz w:val="27"/>
          <w:szCs w:val="27"/>
        </w:rPr>
        <w:t>,</w:t>
      </w:r>
      <w:r w:rsidRPr="00FA0583">
        <w:rPr>
          <w:rFonts w:ascii="Arial Narrow" w:hAnsi="Arial Narrow"/>
          <w:sz w:val="27"/>
          <w:szCs w:val="27"/>
        </w:rPr>
        <w:t xml:space="preserve"> </w:t>
      </w:r>
      <w:r w:rsidR="00A23CFC" w:rsidRPr="00FA0583">
        <w:rPr>
          <w:rFonts w:ascii="Arial Narrow" w:hAnsi="Arial Narrow"/>
          <w:sz w:val="27"/>
          <w:szCs w:val="27"/>
        </w:rPr>
        <w:t>el citatorio de la misma fecha y</w:t>
      </w:r>
      <w:r w:rsidR="00F06B31" w:rsidRPr="00FA0583">
        <w:rPr>
          <w:rFonts w:ascii="Arial Narrow" w:hAnsi="Arial Narrow"/>
          <w:sz w:val="27"/>
          <w:szCs w:val="27"/>
        </w:rPr>
        <w:t xml:space="preserve"> el acta circunstanciada (segunda búsqueda) relativa a la notificación levantada el día15 quince </w:t>
      </w:r>
      <w:r w:rsidR="00A23CFC" w:rsidRPr="00FA0583">
        <w:rPr>
          <w:rFonts w:ascii="Arial Narrow" w:hAnsi="Arial Narrow"/>
          <w:sz w:val="27"/>
          <w:szCs w:val="27"/>
        </w:rPr>
        <w:t>del mismo mes y año;</w:t>
      </w:r>
      <w:r w:rsidR="00C171C9" w:rsidRPr="00FA0583">
        <w:rPr>
          <w:rFonts w:ascii="Arial Narrow" w:hAnsi="Arial Narrow"/>
          <w:sz w:val="27"/>
          <w:szCs w:val="27"/>
        </w:rPr>
        <w:t xml:space="preserve"> . . . . . . . . . . . . . . . . . . . . . . . . . . . . . . . . . . . . . . . . . . . . </w:t>
      </w:r>
    </w:p>
    <w:p w:rsidR="00F06B31" w:rsidRPr="00FA0583" w:rsidRDefault="00F06B31" w:rsidP="00384412">
      <w:pPr>
        <w:spacing w:line="360" w:lineRule="auto"/>
        <w:jc w:val="both"/>
        <w:rPr>
          <w:rFonts w:ascii="Arial Narrow" w:hAnsi="Arial Narrow"/>
          <w:sz w:val="27"/>
          <w:szCs w:val="27"/>
        </w:rPr>
      </w:pPr>
    </w:p>
    <w:p w:rsidR="000F71D9" w:rsidRPr="00FA0583" w:rsidRDefault="000F71D9" w:rsidP="00384412">
      <w:pPr>
        <w:spacing w:line="360" w:lineRule="auto"/>
        <w:ind w:firstLine="709"/>
        <w:jc w:val="both"/>
        <w:rPr>
          <w:rFonts w:ascii="Arial Narrow" w:hAnsi="Arial Narrow"/>
          <w:sz w:val="27"/>
          <w:szCs w:val="27"/>
        </w:rPr>
      </w:pPr>
      <w:r w:rsidRPr="00FA0583">
        <w:rPr>
          <w:rFonts w:ascii="Arial Narrow" w:hAnsi="Arial Narrow"/>
          <w:sz w:val="27"/>
          <w:szCs w:val="27"/>
        </w:rPr>
        <w:t>C</w:t>
      </w:r>
      <w:r w:rsidR="00C171C9" w:rsidRPr="00FA0583">
        <w:rPr>
          <w:rFonts w:ascii="Arial Narrow" w:hAnsi="Arial Narrow"/>
          <w:sz w:val="27"/>
          <w:szCs w:val="27"/>
        </w:rPr>
        <w:t>).- El r</w:t>
      </w:r>
      <w:r w:rsidR="00797E18" w:rsidRPr="00FA0583">
        <w:rPr>
          <w:rFonts w:ascii="Arial Narrow" w:hAnsi="Arial Narrow"/>
          <w:sz w:val="27"/>
          <w:szCs w:val="27"/>
        </w:rPr>
        <w:t xml:space="preserve">equerimiento de pago </w:t>
      </w:r>
      <w:r w:rsidR="005C5BF9" w:rsidRPr="00FA0583">
        <w:rPr>
          <w:rFonts w:ascii="Arial Narrow" w:hAnsi="Arial Narrow"/>
          <w:sz w:val="27"/>
          <w:szCs w:val="27"/>
        </w:rPr>
        <w:t>de fecha 08 ocho de mayo de 2014 dos mil catorce</w:t>
      </w:r>
      <w:r w:rsidRPr="00FA0583">
        <w:rPr>
          <w:rFonts w:ascii="Arial Narrow" w:hAnsi="Arial Narrow"/>
          <w:sz w:val="27"/>
          <w:szCs w:val="27"/>
        </w:rPr>
        <w:t>,</w:t>
      </w:r>
      <w:r w:rsidR="005C5BF9" w:rsidRPr="00FA0583">
        <w:rPr>
          <w:rFonts w:ascii="Arial Narrow" w:hAnsi="Arial Narrow"/>
          <w:sz w:val="27"/>
          <w:szCs w:val="27"/>
        </w:rPr>
        <w:t xml:space="preserve"> </w:t>
      </w:r>
      <w:r w:rsidRPr="00FA0583">
        <w:rPr>
          <w:rFonts w:ascii="Arial Narrow" w:hAnsi="Arial Narrow"/>
          <w:sz w:val="27"/>
          <w:szCs w:val="27"/>
        </w:rPr>
        <w:t>emitido por el Director de Ejecución</w:t>
      </w:r>
      <w:r w:rsidR="00A23CFC" w:rsidRPr="00FA0583">
        <w:rPr>
          <w:rFonts w:ascii="Arial Narrow" w:hAnsi="Arial Narrow"/>
          <w:sz w:val="27"/>
          <w:szCs w:val="27"/>
        </w:rPr>
        <w:t>,</w:t>
      </w:r>
      <w:r w:rsidRPr="00FA0583">
        <w:rPr>
          <w:rFonts w:ascii="Arial Narrow" w:hAnsi="Arial Narrow"/>
          <w:sz w:val="27"/>
          <w:szCs w:val="27"/>
        </w:rPr>
        <w:t xml:space="preserve"> </w:t>
      </w:r>
      <w:r w:rsidR="005D7DF2" w:rsidRPr="00FA0583">
        <w:rPr>
          <w:rFonts w:ascii="Arial Narrow" w:hAnsi="Arial Narrow"/>
          <w:sz w:val="27"/>
          <w:szCs w:val="27"/>
        </w:rPr>
        <w:t xml:space="preserve">el </w:t>
      </w:r>
      <w:r w:rsidRPr="00FA0583">
        <w:rPr>
          <w:rFonts w:ascii="Arial Narrow" w:hAnsi="Arial Narrow"/>
          <w:sz w:val="27"/>
          <w:szCs w:val="27"/>
        </w:rPr>
        <w:t>citatorio del día 17 diecisiete</w:t>
      </w:r>
      <w:r w:rsidR="00A23CFC" w:rsidRPr="00FA0583">
        <w:rPr>
          <w:rFonts w:ascii="Arial Narrow" w:hAnsi="Arial Narrow"/>
          <w:sz w:val="27"/>
          <w:szCs w:val="27"/>
        </w:rPr>
        <w:t xml:space="preserve"> de ese mes y año, y</w:t>
      </w:r>
      <w:r w:rsidR="004F560C" w:rsidRPr="00FA0583">
        <w:rPr>
          <w:rFonts w:ascii="Arial Narrow" w:hAnsi="Arial Narrow"/>
          <w:sz w:val="27"/>
          <w:szCs w:val="27"/>
        </w:rPr>
        <w:t xml:space="preserve"> </w:t>
      </w:r>
      <w:r w:rsidR="005D7DF2" w:rsidRPr="00FA0583">
        <w:rPr>
          <w:rFonts w:ascii="Arial Narrow" w:hAnsi="Arial Narrow"/>
          <w:sz w:val="27"/>
          <w:szCs w:val="27"/>
        </w:rPr>
        <w:t>dos</w:t>
      </w:r>
      <w:r w:rsidR="005C5BF9" w:rsidRPr="00FA0583">
        <w:rPr>
          <w:rFonts w:ascii="Arial Narrow" w:hAnsi="Arial Narrow"/>
          <w:sz w:val="27"/>
          <w:szCs w:val="27"/>
        </w:rPr>
        <w:t xml:space="preserve"> acta</w:t>
      </w:r>
      <w:r w:rsidR="005D7DF2" w:rsidRPr="00FA0583">
        <w:rPr>
          <w:rFonts w:ascii="Arial Narrow" w:hAnsi="Arial Narrow"/>
          <w:sz w:val="27"/>
          <w:szCs w:val="27"/>
        </w:rPr>
        <w:t>s</w:t>
      </w:r>
      <w:r w:rsidR="005C5BF9" w:rsidRPr="00FA0583">
        <w:rPr>
          <w:rFonts w:ascii="Arial Narrow" w:hAnsi="Arial Narrow"/>
          <w:sz w:val="27"/>
          <w:szCs w:val="27"/>
        </w:rPr>
        <w:t xml:space="preserve"> </w:t>
      </w:r>
      <w:r w:rsidR="00C171C9" w:rsidRPr="00FA0583">
        <w:rPr>
          <w:rFonts w:ascii="Arial Narrow" w:hAnsi="Arial Narrow"/>
          <w:sz w:val="27"/>
          <w:szCs w:val="27"/>
        </w:rPr>
        <w:t xml:space="preserve">relativas a la notificación </w:t>
      </w:r>
      <w:r w:rsidR="004F560C" w:rsidRPr="00FA0583">
        <w:rPr>
          <w:rFonts w:ascii="Arial Narrow" w:hAnsi="Arial Narrow"/>
          <w:sz w:val="27"/>
          <w:szCs w:val="27"/>
        </w:rPr>
        <w:t>l</w:t>
      </w:r>
      <w:r w:rsidR="005C5BF9" w:rsidRPr="00FA0583">
        <w:rPr>
          <w:rFonts w:ascii="Arial Narrow" w:hAnsi="Arial Narrow"/>
          <w:sz w:val="27"/>
          <w:szCs w:val="27"/>
        </w:rPr>
        <w:t>e</w:t>
      </w:r>
      <w:r w:rsidR="004F560C" w:rsidRPr="00FA0583">
        <w:rPr>
          <w:rFonts w:ascii="Arial Narrow" w:hAnsi="Arial Narrow"/>
          <w:sz w:val="27"/>
          <w:szCs w:val="27"/>
        </w:rPr>
        <w:t>vantada</w:t>
      </w:r>
      <w:r w:rsidRPr="00FA0583">
        <w:rPr>
          <w:rFonts w:ascii="Arial Narrow" w:hAnsi="Arial Narrow"/>
          <w:sz w:val="27"/>
          <w:szCs w:val="27"/>
        </w:rPr>
        <w:t xml:space="preserve"> e</w:t>
      </w:r>
      <w:r w:rsidR="004F560C" w:rsidRPr="00FA0583">
        <w:rPr>
          <w:rFonts w:ascii="Arial Narrow" w:hAnsi="Arial Narrow"/>
          <w:sz w:val="27"/>
          <w:szCs w:val="27"/>
        </w:rPr>
        <w:t>l</w:t>
      </w:r>
      <w:r w:rsidR="005C5BF9" w:rsidRPr="00FA0583">
        <w:rPr>
          <w:rFonts w:ascii="Arial Narrow" w:hAnsi="Arial Narrow"/>
          <w:sz w:val="27"/>
          <w:szCs w:val="27"/>
        </w:rPr>
        <w:t xml:space="preserve"> </w:t>
      </w:r>
      <w:r w:rsidR="004F560C" w:rsidRPr="00FA0583">
        <w:rPr>
          <w:rFonts w:ascii="Arial Narrow" w:hAnsi="Arial Narrow"/>
          <w:sz w:val="27"/>
          <w:szCs w:val="27"/>
        </w:rPr>
        <w:t xml:space="preserve">día </w:t>
      </w:r>
      <w:r w:rsidR="005C5BF9" w:rsidRPr="00FA0583">
        <w:rPr>
          <w:rFonts w:ascii="Arial Narrow" w:hAnsi="Arial Narrow"/>
          <w:sz w:val="27"/>
          <w:szCs w:val="27"/>
        </w:rPr>
        <w:t>20 veinte</w:t>
      </w:r>
      <w:r w:rsidRPr="00FA0583">
        <w:rPr>
          <w:rFonts w:ascii="Arial Narrow" w:hAnsi="Arial Narrow"/>
          <w:sz w:val="27"/>
          <w:szCs w:val="27"/>
        </w:rPr>
        <w:t xml:space="preserve"> </w:t>
      </w:r>
      <w:r w:rsidR="004F560C" w:rsidRPr="00FA0583">
        <w:rPr>
          <w:rFonts w:ascii="Arial Narrow" w:hAnsi="Arial Narrow"/>
          <w:sz w:val="27"/>
          <w:szCs w:val="27"/>
        </w:rPr>
        <w:t>del mismo mes y año</w:t>
      </w:r>
      <w:r w:rsidR="00A23CFC" w:rsidRPr="00FA0583">
        <w:rPr>
          <w:rFonts w:ascii="Arial Narrow" w:hAnsi="Arial Narrow"/>
          <w:sz w:val="27"/>
          <w:szCs w:val="27"/>
        </w:rPr>
        <w:t>;</w:t>
      </w:r>
      <w:r w:rsidR="004F560C" w:rsidRPr="00FA0583">
        <w:rPr>
          <w:rFonts w:ascii="Arial Narrow" w:hAnsi="Arial Narrow"/>
          <w:sz w:val="27"/>
          <w:szCs w:val="27"/>
        </w:rPr>
        <w:t xml:space="preserve"> </w:t>
      </w:r>
      <w:r w:rsidR="00C171C9" w:rsidRPr="00FA0583">
        <w:rPr>
          <w:rFonts w:ascii="Arial Narrow" w:hAnsi="Arial Narrow"/>
          <w:sz w:val="27"/>
          <w:szCs w:val="27"/>
        </w:rPr>
        <w:t xml:space="preserve">. . . . . . . . . . . . . . . . . . . . . . . . . . . . .  . . . . . . . . . . . . . . . . . . . . . . . . . . . . . </w:t>
      </w:r>
    </w:p>
    <w:p w:rsidR="004A5443" w:rsidRPr="00FA0583" w:rsidRDefault="004A5443" w:rsidP="00384412">
      <w:pPr>
        <w:spacing w:line="360" w:lineRule="auto"/>
        <w:jc w:val="both"/>
        <w:rPr>
          <w:rFonts w:ascii="Arial Narrow" w:hAnsi="Arial Narrow"/>
          <w:sz w:val="27"/>
          <w:szCs w:val="27"/>
        </w:rPr>
      </w:pPr>
    </w:p>
    <w:p w:rsidR="004A5443" w:rsidRPr="00FA0583" w:rsidRDefault="004F560C" w:rsidP="00C171C9">
      <w:pPr>
        <w:spacing w:line="360" w:lineRule="auto"/>
        <w:ind w:firstLine="709"/>
        <w:jc w:val="both"/>
        <w:rPr>
          <w:rFonts w:ascii="Arial Narrow" w:hAnsi="Arial Narrow"/>
          <w:sz w:val="27"/>
          <w:szCs w:val="27"/>
        </w:rPr>
      </w:pPr>
      <w:r w:rsidRPr="00FA0583">
        <w:rPr>
          <w:rFonts w:ascii="Arial Narrow" w:hAnsi="Arial Narrow"/>
          <w:sz w:val="27"/>
          <w:szCs w:val="27"/>
        </w:rPr>
        <w:t>D</w:t>
      </w:r>
      <w:r w:rsidR="005C5BF9" w:rsidRPr="00FA0583">
        <w:rPr>
          <w:rFonts w:ascii="Arial Narrow" w:hAnsi="Arial Narrow"/>
          <w:sz w:val="27"/>
          <w:szCs w:val="27"/>
        </w:rPr>
        <w:t xml:space="preserve">).- </w:t>
      </w:r>
      <w:r w:rsidR="00C171C9" w:rsidRPr="00FA0583">
        <w:rPr>
          <w:rFonts w:ascii="Arial Narrow" w:hAnsi="Arial Narrow"/>
          <w:sz w:val="27"/>
          <w:szCs w:val="27"/>
        </w:rPr>
        <w:t>El m</w:t>
      </w:r>
      <w:r w:rsidR="005C5BF9" w:rsidRPr="00FA0583">
        <w:rPr>
          <w:rFonts w:ascii="Arial Narrow" w:hAnsi="Arial Narrow"/>
          <w:sz w:val="27"/>
          <w:szCs w:val="27"/>
        </w:rPr>
        <w:t xml:space="preserve">andamiento de ejecución de fecha 03 tres de noviembre del año 2014 </w:t>
      </w:r>
    </w:p>
    <w:p w:rsidR="00C171C9" w:rsidRPr="00FA0583" w:rsidRDefault="005C5BF9" w:rsidP="004A5443">
      <w:pPr>
        <w:spacing w:line="360" w:lineRule="auto"/>
        <w:jc w:val="both"/>
        <w:rPr>
          <w:rFonts w:ascii="Arial Narrow" w:hAnsi="Arial Narrow"/>
          <w:sz w:val="27"/>
          <w:szCs w:val="27"/>
        </w:rPr>
      </w:pPr>
      <w:r w:rsidRPr="00FA0583">
        <w:rPr>
          <w:rFonts w:ascii="Arial Narrow" w:hAnsi="Arial Narrow"/>
          <w:sz w:val="27"/>
          <w:szCs w:val="27"/>
        </w:rPr>
        <w:lastRenderedPageBreak/>
        <w:t>dos</w:t>
      </w:r>
      <w:r w:rsidR="004F560C" w:rsidRPr="00FA0583">
        <w:rPr>
          <w:rFonts w:ascii="Arial Narrow" w:hAnsi="Arial Narrow"/>
          <w:sz w:val="27"/>
          <w:szCs w:val="27"/>
        </w:rPr>
        <w:t xml:space="preserve"> mil catorce, emitido por el Director de Ejecución</w:t>
      </w:r>
      <w:r w:rsidR="00A23CFC" w:rsidRPr="00FA0583">
        <w:rPr>
          <w:rFonts w:ascii="Arial Narrow" w:hAnsi="Arial Narrow"/>
          <w:sz w:val="27"/>
          <w:szCs w:val="27"/>
        </w:rPr>
        <w:t>,</w:t>
      </w:r>
      <w:r w:rsidRPr="00FA0583">
        <w:rPr>
          <w:rFonts w:ascii="Arial Narrow" w:hAnsi="Arial Narrow"/>
          <w:sz w:val="27"/>
          <w:szCs w:val="27"/>
        </w:rPr>
        <w:t xml:space="preserve"> </w:t>
      </w:r>
      <w:r w:rsidR="005D7DF2" w:rsidRPr="00FA0583">
        <w:rPr>
          <w:rFonts w:ascii="Arial Narrow" w:hAnsi="Arial Narrow"/>
          <w:sz w:val="27"/>
          <w:szCs w:val="27"/>
        </w:rPr>
        <w:t xml:space="preserve">el </w:t>
      </w:r>
      <w:r w:rsidR="004F560C" w:rsidRPr="00FA0583">
        <w:rPr>
          <w:rFonts w:ascii="Arial Narrow" w:hAnsi="Arial Narrow"/>
          <w:sz w:val="27"/>
          <w:szCs w:val="27"/>
        </w:rPr>
        <w:t>acta circunstanciada (primera búsqueda) de fecha 21 veintiuno</w:t>
      </w:r>
      <w:r w:rsidR="005D7DF2" w:rsidRPr="00FA0583">
        <w:rPr>
          <w:rFonts w:ascii="Arial Narrow" w:hAnsi="Arial Narrow"/>
          <w:sz w:val="27"/>
          <w:szCs w:val="27"/>
        </w:rPr>
        <w:t xml:space="preserve"> de ese mes y año</w:t>
      </w:r>
      <w:r w:rsidR="00A23CFC" w:rsidRPr="00FA0583">
        <w:rPr>
          <w:rFonts w:ascii="Arial Narrow" w:hAnsi="Arial Narrow"/>
          <w:sz w:val="27"/>
          <w:szCs w:val="27"/>
        </w:rPr>
        <w:t>,</w:t>
      </w:r>
      <w:r w:rsidR="005D7DF2" w:rsidRPr="00FA0583">
        <w:rPr>
          <w:rFonts w:ascii="Arial Narrow" w:hAnsi="Arial Narrow"/>
          <w:sz w:val="27"/>
          <w:szCs w:val="27"/>
        </w:rPr>
        <w:t xml:space="preserve"> el citatorio de la misma fecha</w:t>
      </w:r>
      <w:r w:rsidR="00A23CFC" w:rsidRPr="00FA0583">
        <w:rPr>
          <w:rFonts w:ascii="Arial Narrow" w:hAnsi="Arial Narrow"/>
          <w:sz w:val="27"/>
          <w:szCs w:val="27"/>
        </w:rPr>
        <w:t>,</w:t>
      </w:r>
      <w:r w:rsidR="005D7DF2" w:rsidRPr="00FA0583">
        <w:rPr>
          <w:rFonts w:ascii="Arial Narrow" w:hAnsi="Arial Narrow"/>
          <w:sz w:val="27"/>
          <w:szCs w:val="27"/>
        </w:rPr>
        <w:t xml:space="preserve"> el</w:t>
      </w:r>
      <w:r w:rsidR="004F560C" w:rsidRPr="00FA0583">
        <w:rPr>
          <w:rFonts w:ascii="Arial Narrow" w:hAnsi="Arial Narrow"/>
          <w:sz w:val="27"/>
          <w:szCs w:val="27"/>
        </w:rPr>
        <w:t xml:space="preserve"> </w:t>
      </w:r>
      <w:r w:rsidR="005D7DF2" w:rsidRPr="00FA0583">
        <w:rPr>
          <w:rFonts w:ascii="Arial Narrow" w:hAnsi="Arial Narrow"/>
          <w:sz w:val="27"/>
          <w:szCs w:val="27"/>
        </w:rPr>
        <w:t>acta circunstanciada de notificación (segunda búsqueda) leva</w:t>
      </w:r>
      <w:r w:rsidR="004A5443" w:rsidRPr="00FA0583">
        <w:rPr>
          <w:rFonts w:ascii="Arial Narrow" w:hAnsi="Arial Narrow"/>
          <w:sz w:val="27"/>
          <w:szCs w:val="27"/>
        </w:rPr>
        <w:t xml:space="preserve">ntada el día 24 </w:t>
      </w:r>
      <w:r w:rsidR="005D7DF2" w:rsidRPr="00FA0583">
        <w:rPr>
          <w:rFonts w:ascii="Arial Narrow" w:hAnsi="Arial Narrow"/>
          <w:sz w:val="27"/>
          <w:szCs w:val="27"/>
        </w:rPr>
        <w:t>veinticuatro</w:t>
      </w:r>
      <w:r w:rsidR="00C171C9" w:rsidRPr="00FA0583">
        <w:rPr>
          <w:rFonts w:ascii="Arial Narrow" w:hAnsi="Arial Narrow"/>
          <w:sz w:val="27"/>
          <w:szCs w:val="27"/>
        </w:rPr>
        <w:t xml:space="preserve"> de ese mes y año</w:t>
      </w:r>
      <w:r w:rsidR="00A23CFC" w:rsidRPr="00FA0583">
        <w:rPr>
          <w:rFonts w:ascii="Arial Narrow" w:hAnsi="Arial Narrow"/>
          <w:sz w:val="27"/>
          <w:szCs w:val="27"/>
        </w:rPr>
        <w:t>, y</w:t>
      </w:r>
      <w:r w:rsidR="00C171C9" w:rsidRPr="00FA0583">
        <w:rPr>
          <w:rFonts w:ascii="Arial Narrow" w:hAnsi="Arial Narrow"/>
          <w:sz w:val="27"/>
          <w:szCs w:val="27"/>
        </w:rPr>
        <w:t xml:space="preserve"> el acta de embargo levantada el día 24 veinticuatro del mismo mes y año</w:t>
      </w:r>
      <w:r w:rsidR="00A23CFC" w:rsidRPr="00FA0583">
        <w:rPr>
          <w:rFonts w:ascii="Arial Narrow" w:hAnsi="Arial Narrow"/>
          <w:sz w:val="27"/>
          <w:szCs w:val="27"/>
        </w:rPr>
        <w:t xml:space="preserve">; </w:t>
      </w:r>
      <w:r w:rsidR="00C171C9" w:rsidRPr="00FA0583">
        <w:rPr>
          <w:rFonts w:ascii="Arial Narrow" w:hAnsi="Arial Narrow"/>
          <w:sz w:val="27"/>
          <w:szCs w:val="27"/>
        </w:rPr>
        <w:t>.</w:t>
      </w:r>
      <w:r w:rsidR="00C171C9" w:rsidRPr="00FA0583">
        <w:rPr>
          <w:rFonts w:ascii="Arial Narrow" w:hAnsi="Arial Narrow" w:cs="Arial"/>
          <w:sz w:val="27"/>
          <w:szCs w:val="27"/>
        </w:rPr>
        <w:t xml:space="preserve"> . . . . . . . . . . . . . . . . . . . . . . . . . . . . . . . . . . </w:t>
      </w:r>
      <w:r w:rsidR="00A23CFC" w:rsidRPr="00FA0583">
        <w:rPr>
          <w:rFonts w:ascii="Arial Narrow" w:hAnsi="Arial Narrow" w:cs="Arial"/>
          <w:sz w:val="27"/>
          <w:szCs w:val="27"/>
        </w:rPr>
        <w:t xml:space="preserve">. . . . . . . . . . . . . . . </w:t>
      </w:r>
    </w:p>
    <w:p w:rsidR="004F560C" w:rsidRPr="00FA0583" w:rsidRDefault="004F560C" w:rsidP="00384412">
      <w:pPr>
        <w:spacing w:line="360" w:lineRule="auto"/>
        <w:jc w:val="both"/>
        <w:rPr>
          <w:rFonts w:ascii="Arial Narrow" w:hAnsi="Arial Narrow"/>
          <w:sz w:val="27"/>
          <w:szCs w:val="27"/>
        </w:rPr>
      </w:pPr>
    </w:p>
    <w:p w:rsidR="00A23CFC" w:rsidRPr="00FA0583" w:rsidRDefault="00C171C9" w:rsidP="00384412">
      <w:pPr>
        <w:spacing w:line="360" w:lineRule="auto"/>
        <w:ind w:firstLine="708"/>
        <w:jc w:val="both"/>
        <w:rPr>
          <w:rFonts w:ascii="Arial Narrow" w:hAnsi="Arial Narrow"/>
          <w:b/>
          <w:sz w:val="27"/>
          <w:szCs w:val="27"/>
        </w:rPr>
      </w:pPr>
      <w:r w:rsidRPr="00FA0583">
        <w:rPr>
          <w:rFonts w:ascii="Arial Narrow" w:hAnsi="Arial Narrow"/>
          <w:sz w:val="27"/>
          <w:szCs w:val="27"/>
        </w:rPr>
        <w:t>E</w:t>
      </w:r>
      <w:r w:rsidR="005C5BF9" w:rsidRPr="00FA0583">
        <w:rPr>
          <w:rFonts w:ascii="Arial Narrow" w:hAnsi="Arial Narrow"/>
          <w:sz w:val="27"/>
          <w:szCs w:val="27"/>
        </w:rPr>
        <w:t xml:space="preserve">).- </w:t>
      </w:r>
      <w:r w:rsidRPr="00FA0583">
        <w:rPr>
          <w:rFonts w:ascii="Arial Narrow" w:hAnsi="Arial Narrow"/>
          <w:sz w:val="27"/>
          <w:szCs w:val="27"/>
        </w:rPr>
        <w:t xml:space="preserve">El </w:t>
      </w:r>
      <w:r w:rsidR="005C5BF9" w:rsidRPr="00FA0583">
        <w:rPr>
          <w:rFonts w:ascii="Arial Narrow" w:hAnsi="Arial Narrow"/>
          <w:sz w:val="27"/>
          <w:szCs w:val="27"/>
        </w:rPr>
        <w:t xml:space="preserve">Oficio </w:t>
      </w:r>
      <w:r w:rsidR="00FA0583" w:rsidRPr="00FA0583">
        <w:rPr>
          <w:rFonts w:ascii="Arial Narrow" w:hAnsi="Arial Narrow"/>
          <w:sz w:val="27"/>
          <w:szCs w:val="27"/>
        </w:rPr>
        <w:t>(…)</w:t>
      </w:r>
      <w:r w:rsidR="005C5BF9" w:rsidRPr="00FA0583">
        <w:rPr>
          <w:rFonts w:ascii="Arial Narrow" w:hAnsi="Arial Narrow"/>
          <w:sz w:val="27"/>
          <w:szCs w:val="27"/>
        </w:rPr>
        <w:t xml:space="preserve"> de fecha 03 tres de marzo del año 2015 dos mil quince, emitido por el Director de Ejecución</w:t>
      </w:r>
      <w:r w:rsidR="00A23CFC" w:rsidRPr="00FA0583">
        <w:rPr>
          <w:rFonts w:ascii="Arial Narrow" w:hAnsi="Arial Narrow"/>
          <w:sz w:val="27"/>
          <w:szCs w:val="27"/>
        </w:rPr>
        <w:t>, a través del cual se solicita elaboración de avalúo para remate y su acta de notificación l</w:t>
      </w:r>
      <w:r w:rsidR="005C5BF9" w:rsidRPr="00FA0583">
        <w:rPr>
          <w:rFonts w:ascii="Arial Narrow" w:hAnsi="Arial Narrow"/>
          <w:sz w:val="27"/>
          <w:szCs w:val="27"/>
        </w:rPr>
        <w:t>e</w:t>
      </w:r>
      <w:r w:rsidR="00A23CFC" w:rsidRPr="00FA0583">
        <w:rPr>
          <w:rFonts w:ascii="Arial Narrow" w:hAnsi="Arial Narrow"/>
          <w:sz w:val="27"/>
          <w:szCs w:val="27"/>
        </w:rPr>
        <w:t>vantada el</w:t>
      </w:r>
      <w:r w:rsidR="005C5BF9" w:rsidRPr="00FA0583">
        <w:rPr>
          <w:rFonts w:ascii="Arial Narrow" w:hAnsi="Arial Narrow"/>
          <w:sz w:val="27"/>
          <w:szCs w:val="27"/>
        </w:rPr>
        <w:t xml:space="preserve"> 26 veintiséis de</w:t>
      </w:r>
      <w:r w:rsidR="00A23CFC" w:rsidRPr="00FA0583">
        <w:rPr>
          <w:rFonts w:ascii="Arial Narrow" w:hAnsi="Arial Narrow"/>
          <w:sz w:val="27"/>
          <w:szCs w:val="27"/>
        </w:rPr>
        <w:t xml:space="preserve">l </w:t>
      </w:r>
      <w:r w:rsidR="005C5BF9" w:rsidRPr="00FA0583">
        <w:rPr>
          <w:rFonts w:ascii="Arial Narrow" w:hAnsi="Arial Narrow"/>
          <w:sz w:val="27"/>
          <w:szCs w:val="27"/>
        </w:rPr>
        <w:t>mismo mes y año</w:t>
      </w:r>
      <w:r w:rsidR="00A23CFC" w:rsidRPr="00FA0583">
        <w:rPr>
          <w:rFonts w:ascii="Arial Narrow" w:hAnsi="Arial Narrow"/>
          <w:sz w:val="27"/>
          <w:szCs w:val="27"/>
        </w:rPr>
        <w:t>; y, .</w:t>
      </w:r>
      <w:r w:rsidR="00A23CFC" w:rsidRPr="00FA0583">
        <w:rPr>
          <w:rFonts w:ascii="Arial Narrow" w:hAnsi="Arial Narrow" w:cs="Arial"/>
          <w:sz w:val="27"/>
          <w:szCs w:val="27"/>
        </w:rPr>
        <w:t xml:space="preserve"> . . . . . . . . . . . . . . . . . . . . . . . . . . . . . . . . . . . . . . . . . . . . . . . </w:t>
      </w:r>
      <w:r w:rsidR="00FA0583" w:rsidRPr="00FA0583">
        <w:rPr>
          <w:rFonts w:ascii="Arial Narrow" w:hAnsi="Arial Narrow" w:cs="Arial"/>
          <w:sz w:val="27"/>
          <w:szCs w:val="27"/>
        </w:rPr>
        <w:t xml:space="preserve">. . . . . . . . . . . </w:t>
      </w:r>
    </w:p>
    <w:p w:rsidR="00660DE7" w:rsidRPr="00FA0583" w:rsidRDefault="00660DE7" w:rsidP="00384412">
      <w:pPr>
        <w:spacing w:line="360" w:lineRule="auto"/>
        <w:jc w:val="both"/>
        <w:rPr>
          <w:rFonts w:ascii="Arial Narrow" w:hAnsi="Arial Narrow"/>
          <w:sz w:val="27"/>
          <w:szCs w:val="27"/>
        </w:rPr>
      </w:pPr>
    </w:p>
    <w:p w:rsidR="00A23CFC" w:rsidRPr="00FA0583" w:rsidRDefault="00A23CFC" w:rsidP="00384412">
      <w:pPr>
        <w:spacing w:line="360" w:lineRule="auto"/>
        <w:ind w:firstLine="708"/>
        <w:jc w:val="both"/>
        <w:rPr>
          <w:rFonts w:ascii="Arial Narrow" w:hAnsi="Arial Narrow"/>
          <w:b/>
          <w:sz w:val="27"/>
          <w:szCs w:val="27"/>
        </w:rPr>
      </w:pPr>
      <w:r w:rsidRPr="00FA0583">
        <w:rPr>
          <w:rFonts w:ascii="Arial Narrow" w:hAnsi="Arial Narrow"/>
          <w:sz w:val="27"/>
          <w:szCs w:val="27"/>
        </w:rPr>
        <w:t>F).- Cualquier otro acto que se haya emitido dentro del procedimiento administrativo de ejecución.</w:t>
      </w:r>
      <w:r w:rsidRPr="00FA0583">
        <w:rPr>
          <w:rFonts w:ascii="Arial Narrow" w:hAnsi="Arial Narrow" w:cs="Arial"/>
          <w:sz w:val="27"/>
          <w:szCs w:val="27"/>
        </w:rPr>
        <w:t xml:space="preserve"> . . . . . . . . . . . . . . . . . . . . . . . . . . . . . . . . . . . . . . . . . . . . . </w:t>
      </w:r>
    </w:p>
    <w:p w:rsidR="00C8246A" w:rsidRPr="00FA0583" w:rsidRDefault="00C8246A" w:rsidP="00384412">
      <w:pPr>
        <w:spacing w:line="360" w:lineRule="auto"/>
        <w:jc w:val="both"/>
        <w:rPr>
          <w:rFonts w:ascii="Arial Narrow" w:hAnsi="Arial Narrow"/>
          <w:sz w:val="27"/>
          <w:szCs w:val="27"/>
        </w:rPr>
      </w:pPr>
    </w:p>
    <w:p w:rsidR="001809E9" w:rsidRPr="00FA0583" w:rsidRDefault="00C8246A" w:rsidP="00384412">
      <w:pPr>
        <w:spacing w:line="360" w:lineRule="auto"/>
        <w:ind w:firstLine="708"/>
        <w:jc w:val="both"/>
        <w:rPr>
          <w:rFonts w:ascii="Arial Narrow" w:hAnsi="Arial Narrow"/>
          <w:sz w:val="27"/>
          <w:szCs w:val="27"/>
        </w:rPr>
      </w:pPr>
      <w:r w:rsidRPr="00FA0583">
        <w:rPr>
          <w:rFonts w:ascii="Arial Narrow" w:hAnsi="Arial Narrow"/>
          <w:sz w:val="27"/>
          <w:szCs w:val="27"/>
        </w:rPr>
        <w:t xml:space="preserve">Lo anterior es así, porque el crédito fiscal </w:t>
      </w:r>
      <w:r w:rsidR="001809E9" w:rsidRPr="00FA0583">
        <w:rPr>
          <w:rFonts w:ascii="Arial Narrow" w:hAnsi="Arial Narrow"/>
          <w:sz w:val="27"/>
          <w:szCs w:val="27"/>
        </w:rPr>
        <w:t>tiene el carácter de acto principal y</w:t>
      </w:r>
      <w:r w:rsidR="00812D85" w:rsidRPr="00FA0583">
        <w:rPr>
          <w:rFonts w:ascii="Arial Narrow" w:hAnsi="Arial Narrow"/>
          <w:sz w:val="27"/>
          <w:szCs w:val="27"/>
        </w:rPr>
        <w:t xml:space="preserve"> los actos d</w:t>
      </w:r>
      <w:r w:rsidRPr="00FA0583">
        <w:rPr>
          <w:rFonts w:ascii="Arial Narrow" w:hAnsi="Arial Narrow"/>
          <w:sz w:val="27"/>
          <w:szCs w:val="27"/>
        </w:rPr>
        <w:t>e</w:t>
      </w:r>
      <w:r w:rsidR="00812D85" w:rsidRPr="00FA0583">
        <w:rPr>
          <w:rFonts w:ascii="Arial Narrow" w:hAnsi="Arial Narrow"/>
          <w:sz w:val="27"/>
          <w:szCs w:val="27"/>
        </w:rPr>
        <w:t>l procedimiento administrativo de ejecución se</w:t>
      </w:r>
      <w:r w:rsidRPr="00FA0583">
        <w:rPr>
          <w:rFonts w:ascii="Arial Narrow" w:hAnsi="Arial Narrow"/>
          <w:sz w:val="27"/>
          <w:szCs w:val="27"/>
        </w:rPr>
        <w:t xml:space="preserve">ñalados en </w:t>
      </w:r>
      <w:r w:rsidR="00A23CFC" w:rsidRPr="00FA0583">
        <w:rPr>
          <w:rFonts w:ascii="Arial Narrow" w:hAnsi="Arial Narrow"/>
          <w:sz w:val="27"/>
          <w:szCs w:val="27"/>
        </w:rPr>
        <w:t>supralíneas</w:t>
      </w:r>
      <w:r w:rsidRPr="00FA0583">
        <w:rPr>
          <w:rFonts w:ascii="Arial Narrow" w:hAnsi="Arial Narrow"/>
          <w:sz w:val="27"/>
          <w:szCs w:val="27"/>
        </w:rPr>
        <w:t xml:space="preserve"> </w:t>
      </w:r>
      <w:r w:rsidR="00812D85" w:rsidRPr="00FA0583">
        <w:rPr>
          <w:rFonts w:ascii="Arial Narrow" w:hAnsi="Arial Narrow"/>
          <w:sz w:val="27"/>
          <w:szCs w:val="27"/>
        </w:rPr>
        <w:t>son</w:t>
      </w:r>
      <w:r w:rsidR="001809E9" w:rsidRPr="00FA0583">
        <w:rPr>
          <w:rFonts w:ascii="Arial Narrow" w:hAnsi="Arial Narrow"/>
          <w:sz w:val="27"/>
          <w:szCs w:val="27"/>
        </w:rPr>
        <w:t xml:space="preserve"> </w:t>
      </w:r>
      <w:r w:rsidR="00812D85" w:rsidRPr="00FA0583">
        <w:rPr>
          <w:rFonts w:ascii="Arial Narrow" w:hAnsi="Arial Narrow"/>
          <w:sz w:val="27"/>
          <w:szCs w:val="27"/>
        </w:rPr>
        <w:t xml:space="preserve">de carácter </w:t>
      </w:r>
      <w:r w:rsidR="001809E9" w:rsidRPr="00FA0583">
        <w:rPr>
          <w:rFonts w:ascii="Arial Narrow" w:hAnsi="Arial Narrow"/>
          <w:sz w:val="27"/>
          <w:szCs w:val="27"/>
        </w:rPr>
        <w:t xml:space="preserve">accesorio, por ende, no existe impedimento para declarar su nulidad, en virtud de que lo accesorio sigue la suerte de lo principal. </w:t>
      </w:r>
      <w:r w:rsidR="001809E9" w:rsidRPr="00FA0583">
        <w:rPr>
          <w:rFonts w:ascii="Arial Narrow" w:hAnsi="Arial Narrow"/>
          <w:sz w:val="27"/>
          <w:szCs w:val="27"/>
          <w:lang w:val="es-MX"/>
        </w:rPr>
        <w:t xml:space="preserve">Al respecto, </w:t>
      </w:r>
      <w:r w:rsidR="001809E9" w:rsidRPr="00FA0583">
        <w:rPr>
          <w:rFonts w:ascii="Arial Narrow" w:hAnsi="Arial Narrow"/>
          <w:sz w:val="27"/>
          <w:szCs w:val="27"/>
        </w:rPr>
        <w:t xml:space="preserve">resulta ilustrativo como criterio orientador el sostenido por el Primer Tribunal Colegiado en Materia Administrativa del Primer Circuito, Séptima Época, Apéndice de 1995, Tomo VI, Parte TCC, Tesis 565, Página 376, bajo el rubro: </w:t>
      </w:r>
      <w:r w:rsidR="001809E9" w:rsidRPr="00FA0583">
        <w:rPr>
          <w:rFonts w:ascii="Arial Narrow" w:hAnsi="Arial Narrow" w:cs="Arial"/>
          <w:sz w:val="27"/>
          <w:szCs w:val="27"/>
        </w:rPr>
        <w:t xml:space="preserve">. . . . . . . . . . . . . . . . . . . . . . . . . . . . </w:t>
      </w:r>
      <w:r w:rsidR="00812D85" w:rsidRPr="00FA0583">
        <w:rPr>
          <w:rFonts w:ascii="Arial Narrow" w:hAnsi="Arial Narrow" w:cs="Arial"/>
          <w:sz w:val="27"/>
          <w:szCs w:val="27"/>
        </w:rPr>
        <w:t xml:space="preserve">. . . . . </w:t>
      </w:r>
    </w:p>
    <w:p w:rsidR="001809E9" w:rsidRPr="00FA0583" w:rsidRDefault="001809E9" w:rsidP="00384412">
      <w:pPr>
        <w:spacing w:line="360" w:lineRule="auto"/>
        <w:jc w:val="both"/>
        <w:rPr>
          <w:rFonts w:ascii="Arial Narrow" w:hAnsi="Arial Narrow"/>
          <w:sz w:val="27"/>
          <w:szCs w:val="27"/>
        </w:rPr>
      </w:pPr>
    </w:p>
    <w:p w:rsidR="001809E9" w:rsidRPr="00FA0583" w:rsidRDefault="001809E9" w:rsidP="00384412">
      <w:pPr>
        <w:spacing w:line="360" w:lineRule="auto"/>
        <w:ind w:firstLine="708"/>
        <w:jc w:val="both"/>
        <w:rPr>
          <w:rFonts w:ascii="Arial Narrow" w:hAnsi="Arial Narrow" w:cs="Arial"/>
        </w:rPr>
      </w:pPr>
      <w:r w:rsidRPr="00FA0583">
        <w:rPr>
          <w:rFonts w:ascii="Arial Narrow" w:eastAsia="MS Mincho" w:hAnsi="Arial Narrow"/>
          <w:i/>
        </w:rPr>
        <w:t>“</w:t>
      </w:r>
      <w:r w:rsidRPr="00FA0583">
        <w:rPr>
          <w:rFonts w:ascii="Arial Narrow" w:eastAsia="MS Mincho" w:hAnsi="Arial Narrow"/>
          <w:b/>
          <w:i/>
        </w:rPr>
        <w:t>ACTOS VICIADOS, FRUTOS DE</w:t>
      </w:r>
      <w:r w:rsidRPr="00FA0583">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r w:rsidRPr="00FA0583">
        <w:rPr>
          <w:rFonts w:ascii="Arial Narrow" w:hAnsi="Arial Narrow" w:cs="Arial"/>
        </w:rPr>
        <w:t xml:space="preserve"> </w:t>
      </w:r>
    </w:p>
    <w:p w:rsidR="001809E9" w:rsidRPr="00FA0583" w:rsidRDefault="001809E9" w:rsidP="00C61A8B">
      <w:pPr>
        <w:spacing w:line="360" w:lineRule="auto"/>
        <w:jc w:val="both"/>
        <w:rPr>
          <w:rFonts w:ascii="Arial Narrow" w:hAnsi="Arial Narrow"/>
          <w:sz w:val="27"/>
          <w:szCs w:val="27"/>
        </w:rPr>
      </w:pPr>
    </w:p>
    <w:p w:rsidR="00EC5DDE" w:rsidRPr="00FA0583" w:rsidRDefault="00EC5DDE" w:rsidP="001D6E40">
      <w:pPr>
        <w:spacing w:line="360" w:lineRule="auto"/>
        <w:ind w:firstLine="708"/>
        <w:jc w:val="both"/>
        <w:rPr>
          <w:rFonts w:ascii="Arial Narrow" w:hAnsi="Arial Narrow"/>
          <w:sz w:val="27"/>
          <w:szCs w:val="27"/>
        </w:rPr>
      </w:pPr>
      <w:r w:rsidRPr="00FA0583">
        <w:rPr>
          <w:rFonts w:ascii="Arial Narrow" w:hAnsi="Arial Narrow"/>
          <w:sz w:val="27"/>
          <w:szCs w:val="27"/>
        </w:rPr>
        <w:t xml:space="preserve">Por último, no se omite mencionar que la autoridad </w:t>
      </w:r>
      <w:r w:rsidR="00C61A8B" w:rsidRPr="00FA0583">
        <w:rPr>
          <w:rFonts w:ascii="Arial Narrow" w:hAnsi="Arial Narrow"/>
          <w:sz w:val="27"/>
          <w:szCs w:val="27"/>
        </w:rPr>
        <w:t>fiscal no tiene impedimento para emitir un nuevo</w:t>
      </w:r>
      <w:r w:rsidR="00A12F57" w:rsidRPr="00FA0583">
        <w:rPr>
          <w:rFonts w:ascii="Arial Narrow" w:hAnsi="Arial Narrow"/>
          <w:sz w:val="27"/>
          <w:szCs w:val="27"/>
        </w:rPr>
        <w:t xml:space="preserve"> acto</w:t>
      </w:r>
      <w:r w:rsidR="00C61A8B" w:rsidRPr="00FA0583">
        <w:rPr>
          <w:rFonts w:ascii="Arial Narrow" w:hAnsi="Arial Narrow"/>
          <w:sz w:val="27"/>
          <w:szCs w:val="27"/>
        </w:rPr>
        <w:t xml:space="preserve">, pero en caso de que lo haga, deberá  </w:t>
      </w:r>
      <w:r w:rsidR="00C61A8B" w:rsidRPr="00FA0583">
        <w:rPr>
          <w:rFonts w:ascii="Arial Narrow" w:hAnsi="Arial Narrow"/>
          <w:sz w:val="27"/>
          <w:szCs w:val="27"/>
        </w:rPr>
        <w:lastRenderedPageBreak/>
        <w:t>determinar el crédito fiscal a partir del 4</w:t>
      </w:r>
      <w:r w:rsidR="00C61A8B" w:rsidRPr="00FA0583">
        <w:rPr>
          <w:rFonts w:ascii="Arial Narrow" w:hAnsi="Arial Narrow"/>
          <w:sz w:val="27"/>
          <w:szCs w:val="27"/>
          <w:vertAlign w:val="superscript"/>
        </w:rPr>
        <w:t>to</w:t>
      </w:r>
      <w:r w:rsidR="00C61A8B" w:rsidRPr="00FA0583">
        <w:rPr>
          <w:rFonts w:ascii="Arial Narrow" w:hAnsi="Arial Narrow"/>
          <w:sz w:val="27"/>
          <w:szCs w:val="27"/>
        </w:rPr>
        <w:t xml:space="preserve"> cuarto bimestre de 2011 dos mil once, en virtud de que el impuesto predial del periodo anterior, fue declarado prescrito en supralíneas. . . . . </w:t>
      </w:r>
      <w:r w:rsidR="00A12F57" w:rsidRPr="00FA0583">
        <w:rPr>
          <w:rFonts w:ascii="Arial Narrow" w:hAnsi="Arial Narrow"/>
          <w:sz w:val="27"/>
          <w:szCs w:val="27"/>
        </w:rPr>
        <w:t xml:space="preserve">. . . . . . . . . . . . . . . . . . . . . . . . . . . . . . . . . . . . . . . . . . . . . . . . . . . . . </w:t>
      </w:r>
    </w:p>
    <w:p w:rsidR="00EC5DDE" w:rsidRPr="00FA0583" w:rsidRDefault="00EC5DDE" w:rsidP="00C61A8B">
      <w:pPr>
        <w:spacing w:line="360" w:lineRule="auto"/>
        <w:jc w:val="both"/>
        <w:rPr>
          <w:rFonts w:ascii="Arial Narrow" w:hAnsi="Arial Narrow"/>
          <w:sz w:val="27"/>
          <w:szCs w:val="27"/>
        </w:rPr>
      </w:pPr>
    </w:p>
    <w:p w:rsidR="00AD7010" w:rsidRPr="00FA0583" w:rsidRDefault="00AD7010" w:rsidP="00AD7010">
      <w:pPr>
        <w:spacing w:line="276" w:lineRule="auto"/>
        <w:ind w:firstLine="709"/>
        <w:jc w:val="right"/>
        <w:rPr>
          <w:rFonts w:ascii="Arial Narrow" w:hAnsi="Arial Narrow"/>
          <w:b/>
          <w:i/>
          <w:sz w:val="27"/>
          <w:szCs w:val="27"/>
        </w:rPr>
      </w:pPr>
      <w:r w:rsidRPr="00FA0583">
        <w:rPr>
          <w:rFonts w:ascii="Arial Narrow" w:hAnsi="Arial Narrow"/>
          <w:b/>
          <w:i/>
          <w:sz w:val="27"/>
          <w:szCs w:val="27"/>
        </w:rPr>
        <w:t>Estudio innecesario de los demás argumentos.</w:t>
      </w:r>
    </w:p>
    <w:p w:rsidR="00AD7010" w:rsidRPr="00FA0583" w:rsidRDefault="00AD7010" w:rsidP="00AD7010">
      <w:pPr>
        <w:spacing w:line="360" w:lineRule="auto"/>
        <w:ind w:firstLine="709"/>
        <w:jc w:val="both"/>
        <w:rPr>
          <w:rFonts w:ascii="Arial Narrow" w:hAnsi="Arial Narrow"/>
          <w:sz w:val="27"/>
          <w:szCs w:val="27"/>
        </w:rPr>
      </w:pPr>
      <w:r w:rsidRPr="00FA0583">
        <w:rPr>
          <w:rFonts w:ascii="Arial Narrow" w:hAnsi="Arial Narrow"/>
          <w:b/>
          <w:sz w:val="27"/>
          <w:szCs w:val="27"/>
        </w:rPr>
        <w:t>SÉPTIMO.-</w:t>
      </w:r>
      <w:r w:rsidRPr="00FA0583">
        <w:rPr>
          <w:rFonts w:ascii="Arial Narrow" w:hAnsi="Arial Narrow"/>
          <w:sz w:val="27"/>
          <w:szCs w:val="27"/>
        </w:rPr>
        <w:t xml:space="preserve"> Que la argumentación analizada en el considerando que antecede, es suficiente para declarar la nulidad del acto impugnado, por lo que resulta innecesario el estudio del primer concepto de impugnación de la demanda, toda vez que de proceder éste en nada variaría el sentido de esta sentencia. </w:t>
      </w:r>
      <w:r w:rsidRPr="00FA0583">
        <w:rPr>
          <w:rFonts w:ascii="Arial Narrow" w:hAnsi="Arial Narrow" w:cs="Arial"/>
          <w:sz w:val="27"/>
          <w:szCs w:val="27"/>
          <w:lang w:val="es-MX"/>
        </w:rPr>
        <w:t>Al respecto resulta ilustrativo como criterio orientador en sostenido en</w:t>
      </w:r>
      <w:r w:rsidRPr="00FA0583">
        <w:rPr>
          <w:rFonts w:ascii="Arial Narrow" w:hAnsi="Arial Narrow"/>
          <w:sz w:val="27"/>
          <w:szCs w:val="27"/>
        </w:rPr>
        <w:t xml:space="preserve"> la tesis que a la letra dice: </w:t>
      </w:r>
    </w:p>
    <w:p w:rsidR="00384412" w:rsidRPr="00FA0583" w:rsidRDefault="00384412" w:rsidP="00384412">
      <w:pPr>
        <w:spacing w:line="360" w:lineRule="auto"/>
        <w:jc w:val="both"/>
        <w:rPr>
          <w:rFonts w:ascii="Arial Narrow" w:hAnsi="Arial Narrow"/>
          <w:i/>
        </w:rPr>
      </w:pPr>
    </w:p>
    <w:p w:rsidR="00AD7010" w:rsidRPr="00FA0583" w:rsidRDefault="00AD7010" w:rsidP="00AD7010">
      <w:pPr>
        <w:spacing w:line="360" w:lineRule="auto"/>
        <w:ind w:firstLine="709"/>
        <w:jc w:val="both"/>
        <w:rPr>
          <w:rFonts w:ascii="Arial Narrow" w:hAnsi="Arial Narrow"/>
        </w:rPr>
      </w:pPr>
      <w:r w:rsidRPr="00FA058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A0583">
        <w:rPr>
          <w:rFonts w:ascii="Arial Narrow" w:hAnsi="Arial Narrow"/>
        </w:rPr>
        <w:t>Tercera Sala, Séptima época, Volumen 157-162. Cuarta Parte, visible a página 32.</w:t>
      </w:r>
    </w:p>
    <w:p w:rsidR="00AD7010" w:rsidRPr="00FA0583" w:rsidRDefault="00AD7010" w:rsidP="00384412">
      <w:pPr>
        <w:spacing w:line="360" w:lineRule="auto"/>
        <w:jc w:val="both"/>
        <w:rPr>
          <w:rFonts w:ascii="Arial Narrow" w:hAnsi="Arial Narrow"/>
          <w:sz w:val="27"/>
          <w:szCs w:val="27"/>
        </w:rPr>
      </w:pPr>
    </w:p>
    <w:p w:rsidR="00C61A8B" w:rsidRPr="00FA0583" w:rsidRDefault="00C55A3A" w:rsidP="00384412">
      <w:pPr>
        <w:spacing w:line="360" w:lineRule="auto"/>
        <w:ind w:firstLine="708"/>
        <w:jc w:val="both"/>
        <w:rPr>
          <w:rFonts w:ascii="Arial Narrow" w:hAnsi="Arial Narrow"/>
          <w:sz w:val="27"/>
          <w:szCs w:val="27"/>
        </w:rPr>
      </w:pPr>
      <w:r w:rsidRPr="00FA0583">
        <w:rPr>
          <w:rFonts w:ascii="Arial Narrow" w:hAnsi="Arial Narrow"/>
          <w:sz w:val="27"/>
          <w:szCs w:val="27"/>
        </w:rPr>
        <w:t>Por lo expuesto y a</w:t>
      </w:r>
      <w:r w:rsidR="00B24738" w:rsidRPr="00FA0583">
        <w:rPr>
          <w:rFonts w:ascii="Arial Narrow" w:hAnsi="Arial Narrow"/>
          <w:sz w:val="27"/>
          <w:szCs w:val="27"/>
        </w:rPr>
        <w:t xml:space="preserve">demás con fundamento en los artículos </w:t>
      </w:r>
      <w:r w:rsidR="00B24738" w:rsidRPr="00FA0583">
        <w:rPr>
          <w:rFonts w:ascii="Arial Narrow" w:hAnsi="Arial Narrow" w:cs="Arial"/>
          <w:bCs/>
          <w:sz w:val="27"/>
          <w:szCs w:val="27"/>
        </w:rPr>
        <w:t>243</w:t>
      </w:r>
      <w:r w:rsidR="00E05ED5" w:rsidRPr="00FA0583">
        <w:rPr>
          <w:rFonts w:ascii="Arial Narrow" w:hAnsi="Arial Narrow" w:cs="Arial"/>
          <w:bCs/>
          <w:sz w:val="27"/>
          <w:szCs w:val="27"/>
        </w:rPr>
        <w:t xml:space="preserve"> </w:t>
      </w:r>
      <w:r w:rsidR="00B24738" w:rsidRPr="00FA0583">
        <w:rPr>
          <w:rFonts w:ascii="Arial Narrow" w:hAnsi="Arial Narrow"/>
          <w:sz w:val="27"/>
          <w:szCs w:val="27"/>
        </w:rPr>
        <w:t xml:space="preserve">párrafo  segundo y 244 de la Ley Orgánica Municipal para el Estado de Guanajuato; 1 fracción II, 3 párrafo segundo, </w:t>
      </w:r>
      <w:r w:rsidR="008066DE" w:rsidRPr="00FA0583">
        <w:rPr>
          <w:rFonts w:ascii="Arial Narrow" w:hAnsi="Arial Narrow"/>
          <w:sz w:val="27"/>
          <w:szCs w:val="27"/>
        </w:rPr>
        <w:t>147,</w:t>
      </w:r>
      <w:r w:rsidR="00E05ED5" w:rsidRPr="00FA0583">
        <w:rPr>
          <w:rFonts w:ascii="Arial Narrow" w:hAnsi="Arial Narrow"/>
          <w:sz w:val="27"/>
          <w:szCs w:val="27"/>
        </w:rPr>
        <w:t xml:space="preserve"> </w:t>
      </w:r>
      <w:r w:rsidR="008066DE" w:rsidRPr="00FA0583">
        <w:rPr>
          <w:rFonts w:ascii="Arial Narrow" w:hAnsi="Arial Narrow"/>
          <w:sz w:val="27"/>
          <w:szCs w:val="27"/>
        </w:rPr>
        <w:t xml:space="preserve"> 287, 298</w:t>
      </w:r>
      <w:r w:rsidR="00816F0F" w:rsidRPr="00FA0583">
        <w:rPr>
          <w:rFonts w:ascii="Arial Narrow" w:hAnsi="Arial Narrow"/>
          <w:sz w:val="27"/>
          <w:szCs w:val="27"/>
        </w:rPr>
        <w:t>,</w:t>
      </w:r>
      <w:r w:rsidR="00B24738" w:rsidRPr="00FA0583">
        <w:rPr>
          <w:rFonts w:ascii="Arial Narrow" w:hAnsi="Arial Narrow"/>
          <w:sz w:val="27"/>
          <w:szCs w:val="27"/>
        </w:rPr>
        <w:t xml:space="preserve"> 299</w:t>
      </w:r>
      <w:r w:rsidR="007B6FBE" w:rsidRPr="00FA0583">
        <w:rPr>
          <w:rFonts w:ascii="Arial Narrow" w:hAnsi="Arial Narrow"/>
          <w:sz w:val="27"/>
          <w:szCs w:val="27"/>
        </w:rPr>
        <w:t>, 300 II</w:t>
      </w:r>
      <w:r w:rsidR="00D13DE4" w:rsidRPr="00FA0583">
        <w:rPr>
          <w:rFonts w:ascii="Arial Narrow" w:hAnsi="Arial Narrow"/>
          <w:sz w:val="27"/>
          <w:szCs w:val="27"/>
        </w:rPr>
        <w:t xml:space="preserve"> y 302, fracción II,</w:t>
      </w:r>
      <w:r w:rsidR="00B24738" w:rsidRPr="00FA0583">
        <w:rPr>
          <w:rFonts w:ascii="Arial Narrow" w:hAnsi="Arial Narrow"/>
          <w:sz w:val="27"/>
          <w:szCs w:val="27"/>
        </w:rPr>
        <w:t xml:space="preserve"> del Código de Procedimiento</w:t>
      </w:r>
      <w:r w:rsidR="00C61A8B" w:rsidRPr="00FA0583">
        <w:rPr>
          <w:rFonts w:ascii="Arial Narrow" w:hAnsi="Arial Narrow"/>
          <w:sz w:val="27"/>
          <w:szCs w:val="27"/>
        </w:rPr>
        <w:t xml:space="preserve">  </w:t>
      </w:r>
      <w:r w:rsidR="00B24738" w:rsidRPr="00FA0583">
        <w:rPr>
          <w:rFonts w:ascii="Arial Narrow" w:hAnsi="Arial Narrow"/>
          <w:sz w:val="27"/>
          <w:szCs w:val="27"/>
        </w:rPr>
        <w:t xml:space="preserve"> y</w:t>
      </w:r>
      <w:r w:rsidR="00C61A8B" w:rsidRPr="00FA0583">
        <w:rPr>
          <w:rFonts w:ascii="Arial Narrow" w:hAnsi="Arial Narrow"/>
          <w:sz w:val="27"/>
          <w:szCs w:val="27"/>
        </w:rPr>
        <w:t xml:space="preserve">  </w:t>
      </w:r>
      <w:r w:rsidR="00B24738" w:rsidRPr="00FA0583">
        <w:rPr>
          <w:rFonts w:ascii="Arial Narrow" w:hAnsi="Arial Narrow"/>
          <w:sz w:val="27"/>
          <w:szCs w:val="27"/>
        </w:rPr>
        <w:t xml:space="preserve"> Justicia</w:t>
      </w:r>
      <w:r w:rsidR="00C61A8B" w:rsidRPr="00FA0583">
        <w:rPr>
          <w:rFonts w:ascii="Arial Narrow" w:hAnsi="Arial Narrow"/>
          <w:sz w:val="27"/>
          <w:szCs w:val="27"/>
        </w:rPr>
        <w:t xml:space="preserve"> </w:t>
      </w:r>
      <w:r w:rsidR="00B24738" w:rsidRPr="00FA0583">
        <w:rPr>
          <w:rFonts w:ascii="Arial Narrow" w:hAnsi="Arial Narrow"/>
          <w:sz w:val="27"/>
          <w:szCs w:val="27"/>
        </w:rPr>
        <w:t xml:space="preserve"> </w:t>
      </w:r>
      <w:r w:rsidR="00C61A8B" w:rsidRPr="00FA0583">
        <w:rPr>
          <w:rFonts w:ascii="Arial Narrow" w:hAnsi="Arial Narrow"/>
          <w:sz w:val="27"/>
          <w:szCs w:val="27"/>
        </w:rPr>
        <w:t xml:space="preserve"> </w:t>
      </w:r>
      <w:r w:rsidR="00B24738" w:rsidRPr="00FA0583">
        <w:rPr>
          <w:rFonts w:ascii="Arial Narrow" w:hAnsi="Arial Narrow"/>
          <w:sz w:val="27"/>
          <w:szCs w:val="27"/>
        </w:rPr>
        <w:t>Administrativa</w:t>
      </w:r>
      <w:r w:rsidR="00C61A8B" w:rsidRPr="00FA0583">
        <w:rPr>
          <w:rFonts w:ascii="Arial Narrow" w:hAnsi="Arial Narrow"/>
          <w:sz w:val="27"/>
          <w:szCs w:val="27"/>
        </w:rPr>
        <w:t xml:space="preserve">  </w:t>
      </w:r>
      <w:r w:rsidR="00B24738" w:rsidRPr="00FA0583">
        <w:rPr>
          <w:rFonts w:ascii="Arial Narrow" w:hAnsi="Arial Narrow"/>
          <w:sz w:val="27"/>
          <w:szCs w:val="27"/>
        </w:rPr>
        <w:t xml:space="preserve"> para</w:t>
      </w:r>
      <w:r w:rsidR="00C61A8B" w:rsidRPr="00FA0583">
        <w:rPr>
          <w:rFonts w:ascii="Arial Narrow" w:hAnsi="Arial Narrow"/>
          <w:sz w:val="27"/>
          <w:szCs w:val="27"/>
        </w:rPr>
        <w:t xml:space="preserve">  </w:t>
      </w:r>
      <w:r w:rsidR="00B24738" w:rsidRPr="00FA0583">
        <w:rPr>
          <w:rFonts w:ascii="Arial Narrow" w:hAnsi="Arial Narrow"/>
          <w:sz w:val="27"/>
          <w:szCs w:val="27"/>
        </w:rPr>
        <w:t xml:space="preserve"> el</w:t>
      </w:r>
      <w:r w:rsidR="00C61A8B" w:rsidRPr="00FA0583">
        <w:rPr>
          <w:rFonts w:ascii="Arial Narrow" w:hAnsi="Arial Narrow"/>
          <w:sz w:val="27"/>
          <w:szCs w:val="27"/>
        </w:rPr>
        <w:t xml:space="preserve">  </w:t>
      </w:r>
      <w:r w:rsidR="00B24738" w:rsidRPr="00FA0583">
        <w:rPr>
          <w:rFonts w:ascii="Arial Narrow" w:hAnsi="Arial Narrow"/>
          <w:sz w:val="27"/>
          <w:szCs w:val="27"/>
        </w:rPr>
        <w:t xml:space="preserve"> Estado</w:t>
      </w:r>
      <w:r w:rsidR="00C61A8B" w:rsidRPr="00FA0583">
        <w:rPr>
          <w:rFonts w:ascii="Arial Narrow" w:hAnsi="Arial Narrow"/>
          <w:sz w:val="27"/>
          <w:szCs w:val="27"/>
        </w:rPr>
        <w:t xml:space="preserve"> </w:t>
      </w:r>
      <w:r w:rsidR="00B24738" w:rsidRPr="00FA0583">
        <w:rPr>
          <w:rFonts w:ascii="Arial Narrow" w:hAnsi="Arial Narrow"/>
          <w:sz w:val="27"/>
          <w:szCs w:val="27"/>
        </w:rPr>
        <w:t xml:space="preserve"> </w:t>
      </w:r>
      <w:r w:rsidR="00C61A8B" w:rsidRPr="00FA0583">
        <w:rPr>
          <w:rFonts w:ascii="Arial Narrow" w:hAnsi="Arial Narrow"/>
          <w:sz w:val="27"/>
          <w:szCs w:val="27"/>
        </w:rPr>
        <w:t xml:space="preserve"> </w:t>
      </w:r>
      <w:r w:rsidR="00B24738" w:rsidRPr="00FA0583">
        <w:rPr>
          <w:rFonts w:ascii="Arial Narrow" w:hAnsi="Arial Narrow"/>
          <w:sz w:val="27"/>
          <w:szCs w:val="27"/>
        </w:rPr>
        <w:t>y</w:t>
      </w:r>
      <w:r w:rsidR="00C61A8B" w:rsidRPr="00FA0583">
        <w:rPr>
          <w:rFonts w:ascii="Arial Narrow" w:hAnsi="Arial Narrow"/>
          <w:sz w:val="27"/>
          <w:szCs w:val="27"/>
        </w:rPr>
        <w:t xml:space="preserve">  </w:t>
      </w:r>
      <w:r w:rsidR="00B24738" w:rsidRPr="00FA0583">
        <w:rPr>
          <w:rFonts w:ascii="Arial Narrow" w:hAnsi="Arial Narrow"/>
          <w:sz w:val="27"/>
          <w:szCs w:val="27"/>
        </w:rPr>
        <w:t xml:space="preserve"> los </w:t>
      </w:r>
      <w:r w:rsidR="00C61A8B" w:rsidRPr="00FA0583">
        <w:rPr>
          <w:rFonts w:ascii="Arial Narrow" w:hAnsi="Arial Narrow"/>
          <w:sz w:val="27"/>
          <w:szCs w:val="27"/>
        </w:rPr>
        <w:t xml:space="preserve"> </w:t>
      </w:r>
      <w:r w:rsidR="00B24738" w:rsidRPr="00FA0583">
        <w:rPr>
          <w:rFonts w:ascii="Arial Narrow" w:hAnsi="Arial Narrow"/>
          <w:sz w:val="27"/>
          <w:szCs w:val="27"/>
        </w:rPr>
        <w:t xml:space="preserve">Municipios </w:t>
      </w:r>
      <w:r w:rsidR="00C61A8B" w:rsidRPr="00FA0583">
        <w:rPr>
          <w:rFonts w:ascii="Arial Narrow" w:hAnsi="Arial Narrow"/>
          <w:sz w:val="27"/>
          <w:szCs w:val="27"/>
        </w:rPr>
        <w:t xml:space="preserve"> </w:t>
      </w:r>
      <w:r w:rsidR="00B24738" w:rsidRPr="00FA0583">
        <w:rPr>
          <w:rFonts w:ascii="Arial Narrow" w:hAnsi="Arial Narrow"/>
          <w:sz w:val="27"/>
          <w:szCs w:val="27"/>
        </w:rPr>
        <w:t xml:space="preserve">de </w:t>
      </w:r>
    </w:p>
    <w:p w:rsidR="005A4FD0" w:rsidRPr="00FA0583" w:rsidRDefault="00B24738" w:rsidP="00C61A8B">
      <w:pPr>
        <w:spacing w:line="360" w:lineRule="auto"/>
        <w:jc w:val="both"/>
        <w:rPr>
          <w:rFonts w:ascii="Arial Narrow" w:hAnsi="Arial Narrow"/>
          <w:sz w:val="27"/>
          <w:szCs w:val="27"/>
        </w:rPr>
      </w:pPr>
      <w:r w:rsidRPr="00FA0583">
        <w:rPr>
          <w:rFonts w:ascii="Arial Narrow" w:hAnsi="Arial Narrow"/>
          <w:sz w:val="27"/>
          <w:szCs w:val="27"/>
        </w:rPr>
        <w:t xml:space="preserve">Guanajuato, se </w:t>
      </w:r>
      <w:r w:rsidRPr="00FA0583">
        <w:rPr>
          <w:rFonts w:ascii="Arial Narrow" w:hAnsi="Arial Narrow"/>
          <w:b/>
          <w:sz w:val="27"/>
          <w:szCs w:val="27"/>
        </w:rPr>
        <w:t>RESUELVE:</w:t>
      </w:r>
      <w:r w:rsidR="005A4FD0" w:rsidRPr="00FA0583">
        <w:rPr>
          <w:rFonts w:ascii="Arial Narrow" w:hAnsi="Arial Narrow"/>
          <w:sz w:val="27"/>
          <w:szCs w:val="27"/>
        </w:rPr>
        <w:t xml:space="preserve"> . . . . . . . . . . . . . . . . . . . . . . . . . . . . . . . . . . . . . . . . . . . . </w:t>
      </w:r>
    </w:p>
    <w:p w:rsidR="00B24738" w:rsidRPr="00FA0583" w:rsidRDefault="00B24738" w:rsidP="00384412">
      <w:pPr>
        <w:spacing w:line="360" w:lineRule="auto"/>
        <w:jc w:val="both"/>
        <w:rPr>
          <w:rFonts w:ascii="Arial Narrow" w:hAnsi="Arial Narrow"/>
          <w:sz w:val="27"/>
          <w:szCs w:val="27"/>
        </w:rPr>
      </w:pPr>
    </w:p>
    <w:p w:rsidR="00B24738" w:rsidRPr="00FA0583" w:rsidRDefault="00B24738" w:rsidP="00384412">
      <w:pPr>
        <w:spacing w:line="360" w:lineRule="auto"/>
        <w:ind w:firstLine="708"/>
        <w:jc w:val="both"/>
        <w:rPr>
          <w:rFonts w:ascii="Arial Narrow" w:hAnsi="Arial Narrow"/>
          <w:sz w:val="27"/>
          <w:szCs w:val="27"/>
        </w:rPr>
      </w:pPr>
      <w:r w:rsidRPr="00FA0583">
        <w:rPr>
          <w:rFonts w:ascii="Arial Narrow" w:hAnsi="Arial Narrow"/>
          <w:b/>
          <w:sz w:val="27"/>
          <w:szCs w:val="27"/>
        </w:rPr>
        <w:t xml:space="preserve">PRIMERO.- </w:t>
      </w:r>
      <w:r w:rsidRPr="00FA0583">
        <w:rPr>
          <w:rFonts w:ascii="Arial Narrow" w:hAnsi="Arial Narrow"/>
          <w:sz w:val="27"/>
          <w:szCs w:val="27"/>
        </w:rPr>
        <w:t xml:space="preserve">Este Juzgado Administrativo Municipal, por razón de turno, resultó competente para tramitar y resolver este Juicio de Nulidad. . . . . . . . . . . . . . . </w:t>
      </w:r>
    </w:p>
    <w:p w:rsidR="00B24738" w:rsidRPr="00FA0583" w:rsidRDefault="00B24738" w:rsidP="00384412">
      <w:pPr>
        <w:spacing w:line="360" w:lineRule="auto"/>
        <w:jc w:val="both"/>
        <w:rPr>
          <w:rFonts w:ascii="Arial Narrow" w:hAnsi="Arial Narrow"/>
          <w:sz w:val="27"/>
          <w:szCs w:val="27"/>
        </w:rPr>
      </w:pPr>
    </w:p>
    <w:p w:rsidR="00384412" w:rsidRPr="00FA0583" w:rsidRDefault="00B24738" w:rsidP="00384412">
      <w:pPr>
        <w:spacing w:line="360" w:lineRule="auto"/>
        <w:ind w:firstLine="708"/>
        <w:jc w:val="both"/>
        <w:rPr>
          <w:rFonts w:ascii="Arial Narrow" w:hAnsi="Arial Narrow"/>
          <w:sz w:val="27"/>
          <w:szCs w:val="27"/>
        </w:rPr>
      </w:pPr>
      <w:r w:rsidRPr="00FA0583">
        <w:rPr>
          <w:rFonts w:ascii="Arial Narrow" w:hAnsi="Arial Narrow"/>
          <w:b/>
          <w:sz w:val="27"/>
          <w:szCs w:val="27"/>
        </w:rPr>
        <w:t>SEGUNDO.-</w:t>
      </w:r>
      <w:r w:rsidR="00E05ED5" w:rsidRPr="00FA0583">
        <w:rPr>
          <w:rFonts w:ascii="Arial Narrow" w:hAnsi="Arial Narrow"/>
          <w:sz w:val="27"/>
          <w:szCs w:val="27"/>
        </w:rPr>
        <w:t xml:space="preserve"> </w:t>
      </w:r>
      <w:r w:rsidR="008F1E07" w:rsidRPr="00FA0583">
        <w:rPr>
          <w:rFonts w:ascii="Arial Narrow" w:hAnsi="Arial Narrow"/>
          <w:sz w:val="27"/>
          <w:szCs w:val="27"/>
        </w:rPr>
        <w:t xml:space="preserve">Se </w:t>
      </w:r>
      <w:r w:rsidR="00586562" w:rsidRPr="00FA0583">
        <w:rPr>
          <w:rFonts w:ascii="Arial Narrow" w:hAnsi="Arial Narrow"/>
          <w:sz w:val="27"/>
          <w:szCs w:val="27"/>
        </w:rPr>
        <w:t xml:space="preserve">declara la </w:t>
      </w:r>
      <w:r w:rsidR="00586562" w:rsidRPr="00FA0583">
        <w:rPr>
          <w:rFonts w:ascii="Arial Narrow" w:hAnsi="Arial Narrow"/>
          <w:b/>
          <w:sz w:val="27"/>
          <w:szCs w:val="27"/>
        </w:rPr>
        <w:t xml:space="preserve">NULIDAD </w:t>
      </w:r>
      <w:r w:rsidR="00C8246A" w:rsidRPr="00FA0583">
        <w:rPr>
          <w:rFonts w:ascii="Arial Narrow" w:hAnsi="Arial Narrow"/>
          <w:b/>
          <w:sz w:val="27"/>
          <w:szCs w:val="27"/>
        </w:rPr>
        <w:t xml:space="preserve">LISA Y LLANA </w:t>
      </w:r>
      <w:r w:rsidR="00E743DD" w:rsidRPr="00FA0583">
        <w:rPr>
          <w:rFonts w:ascii="Arial Narrow" w:hAnsi="Arial Narrow"/>
          <w:sz w:val="27"/>
          <w:szCs w:val="27"/>
        </w:rPr>
        <w:t>de</w:t>
      </w:r>
      <w:r w:rsidR="00501008" w:rsidRPr="00FA0583">
        <w:rPr>
          <w:rFonts w:ascii="Arial Narrow" w:hAnsi="Arial Narrow"/>
          <w:sz w:val="27"/>
          <w:szCs w:val="27"/>
        </w:rPr>
        <w:t xml:space="preserve">l </w:t>
      </w:r>
      <w:r w:rsidR="001A096A" w:rsidRPr="00FA0583">
        <w:rPr>
          <w:rFonts w:ascii="Arial Narrow" w:hAnsi="Arial Narrow" w:cs="Arial"/>
          <w:sz w:val="27"/>
          <w:szCs w:val="27"/>
        </w:rPr>
        <w:t>crédito fiscal</w:t>
      </w:r>
      <w:r w:rsidR="00812D85" w:rsidRPr="00FA0583">
        <w:rPr>
          <w:rFonts w:ascii="Arial Narrow" w:hAnsi="Arial Narrow" w:cs="Arial"/>
          <w:sz w:val="27"/>
          <w:szCs w:val="27"/>
        </w:rPr>
        <w:t xml:space="preserve">, </w:t>
      </w:r>
      <w:r w:rsidR="00812D85" w:rsidRPr="00FA0583">
        <w:rPr>
          <w:rFonts w:ascii="Arial Narrow" w:hAnsi="Arial Narrow"/>
          <w:sz w:val="27"/>
          <w:szCs w:val="27"/>
        </w:rPr>
        <w:t xml:space="preserve">por la </w:t>
      </w:r>
    </w:p>
    <w:p w:rsidR="00812D85" w:rsidRPr="00FA0583" w:rsidRDefault="00812D85" w:rsidP="00384412">
      <w:pPr>
        <w:spacing w:line="360" w:lineRule="auto"/>
        <w:jc w:val="both"/>
        <w:rPr>
          <w:rFonts w:ascii="Arial Narrow" w:hAnsi="Arial Narrow" w:cs="Arial"/>
          <w:sz w:val="27"/>
          <w:szCs w:val="27"/>
        </w:rPr>
      </w:pPr>
      <w:r w:rsidRPr="00FA0583">
        <w:rPr>
          <w:rFonts w:ascii="Arial Narrow" w:hAnsi="Arial Narrow"/>
          <w:sz w:val="27"/>
          <w:szCs w:val="27"/>
        </w:rPr>
        <w:t>cantidad de $1’319,622.55 (Un millón trescientos diecinueve mil seiscientos veintidós pesos 55/100 moneda nacional</w:t>
      </w:r>
      <w:r w:rsidR="00083A1C" w:rsidRPr="00FA0583">
        <w:rPr>
          <w:rFonts w:ascii="Arial Narrow" w:hAnsi="Arial Narrow"/>
          <w:sz w:val="27"/>
          <w:szCs w:val="27"/>
        </w:rPr>
        <w:t>), respecto a la cuenta predial</w:t>
      </w:r>
      <w:r w:rsidRPr="00FA0583">
        <w:rPr>
          <w:rFonts w:ascii="Arial Narrow" w:hAnsi="Arial Narrow"/>
          <w:sz w:val="27"/>
          <w:szCs w:val="27"/>
        </w:rPr>
        <w:t xml:space="preserve"> </w:t>
      </w:r>
      <w:r w:rsidR="00FA0583" w:rsidRPr="00FA0583">
        <w:rPr>
          <w:rFonts w:ascii="Arial Narrow" w:hAnsi="Arial Narrow"/>
          <w:sz w:val="27"/>
          <w:szCs w:val="27"/>
        </w:rPr>
        <w:t>(…)</w:t>
      </w:r>
      <w:r w:rsidRPr="00FA0583">
        <w:rPr>
          <w:rFonts w:ascii="Arial Narrow" w:hAnsi="Arial Narrow"/>
          <w:sz w:val="27"/>
          <w:szCs w:val="27"/>
        </w:rPr>
        <w:t xml:space="preserve">, el cual se integra de la siguiente manera: a).- La cantidad $1,043,938.26 (Un millón cuarenta y tres mil novecientos treinta y ocho pesos 26/100 moneda nacional) por impuesto predial del cuarto bimestre de 2009 dos mil nueve al sexto bimestre de 2016 dos mil dieciséis; </w:t>
      </w:r>
      <w:r w:rsidRPr="00FA0583">
        <w:rPr>
          <w:rFonts w:ascii="Arial Narrow" w:hAnsi="Arial Narrow"/>
          <w:sz w:val="27"/>
          <w:szCs w:val="27"/>
        </w:rPr>
        <w:lastRenderedPageBreak/>
        <w:t>b).- La cantidad de $262.667.79 (doscientos sesenta y dos mil seiscientos sesenta y siete pesos 79/100 moneda nacional) por recargos de predial del tercer bimestre de 2011 dos mil once al tercer bimestre de 2016 dos mil dieciséis; c).- La cantidad de $7,036.00 (siete mil treinta y seis pesos 00/100 moneda nacional) por gastos de ejecución por impuesto predial del cuarto bimestre del año 2009 dos mil nueve; y d).- La cantidad de $5,980.50 (cinco mil novecientos ochenta pesos 50/100 moneda nacional) por gastos de ejecución por remate correspondiente al cuarto bimestre del año 2009 dos mil nueve</w:t>
      </w:r>
      <w:r w:rsidRPr="00FA0583">
        <w:rPr>
          <w:rFonts w:ascii="Arial Narrow" w:hAnsi="Arial Narrow" w:cs="Arial"/>
          <w:sz w:val="27"/>
          <w:szCs w:val="27"/>
        </w:rPr>
        <w:t xml:space="preserve">. . . . . . . . . . . . . . . . . . . . . . . . . . . . . . . . . </w:t>
      </w:r>
      <w:r w:rsidR="00FA0583" w:rsidRPr="00FA0583">
        <w:rPr>
          <w:rFonts w:ascii="Arial Narrow" w:hAnsi="Arial Narrow" w:cs="Arial"/>
          <w:sz w:val="27"/>
          <w:szCs w:val="27"/>
        </w:rPr>
        <w:t>. . . . . . . . . . . . . . .</w:t>
      </w:r>
    </w:p>
    <w:p w:rsidR="00953A3C" w:rsidRPr="00FA0583" w:rsidRDefault="00953A3C" w:rsidP="00384412">
      <w:pPr>
        <w:spacing w:line="360" w:lineRule="auto"/>
        <w:jc w:val="both"/>
        <w:rPr>
          <w:rFonts w:ascii="Arial Narrow" w:hAnsi="Arial Narrow"/>
          <w:sz w:val="27"/>
          <w:szCs w:val="27"/>
        </w:rPr>
      </w:pPr>
    </w:p>
    <w:p w:rsidR="00812D85" w:rsidRPr="00FA0583" w:rsidRDefault="00812D85" w:rsidP="00384412">
      <w:pPr>
        <w:spacing w:line="360" w:lineRule="auto"/>
        <w:ind w:firstLine="708"/>
        <w:jc w:val="both"/>
        <w:rPr>
          <w:rFonts w:ascii="Arial Narrow" w:hAnsi="Arial Narrow"/>
          <w:sz w:val="27"/>
          <w:szCs w:val="27"/>
        </w:rPr>
      </w:pPr>
      <w:r w:rsidRPr="00FA0583">
        <w:rPr>
          <w:rFonts w:ascii="Arial Narrow" w:hAnsi="Arial Narrow"/>
          <w:sz w:val="27"/>
          <w:szCs w:val="27"/>
        </w:rPr>
        <w:t xml:space="preserve">Asimismo, se declara la nulidad de los actos del procedimiento administrativo de ejecución precisados en el </w:t>
      </w:r>
      <w:r w:rsidR="00465906" w:rsidRPr="00FA0583">
        <w:rPr>
          <w:rFonts w:ascii="Arial Narrow" w:hAnsi="Arial Narrow"/>
          <w:sz w:val="27"/>
          <w:szCs w:val="27"/>
        </w:rPr>
        <w:t>sex</w:t>
      </w:r>
      <w:r w:rsidRPr="00FA0583">
        <w:rPr>
          <w:rFonts w:ascii="Arial Narrow" w:hAnsi="Arial Narrow"/>
          <w:sz w:val="27"/>
          <w:szCs w:val="27"/>
        </w:rPr>
        <w:t xml:space="preserve">to considerando de esta sentencia y por las razones lógicas y jurídicas expuestas en el mismo. . . . . . . . . . . . . . . . . </w:t>
      </w:r>
      <w:r w:rsidR="00465906" w:rsidRPr="00FA0583">
        <w:rPr>
          <w:rFonts w:ascii="Arial Narrow" w:hAnsi="Arial Narrow"/>
          <w:sz w:val="27"/>
          <w:szCs w:val="27"/>
        </w:rPr>
        <w:t xml:space="preserve"> </w:t>
      </w:r>
      <w:r w:rsidRPr="00FA0583">
        <w:rPr>
          <w:rFonts w:ascii="Arial Narrow" w:hAnsi="Arial Narrow"/>
          <w:sz w:val="27"/>
          <w:szCs w:val="27"/>
        </w:rPr>
        <w:t>. . . . . . .</w:t>
      </w:r>
      <w:r w:rsidR="00AD7010" w:rsidRPr="00FA0583">
        <w:rPr>
          <w:rFonts w:ascii="Arial Narrow" w:hAnsi="Arial Narrow"/>
          <w:sz w:val="27"/>
          <w:szCs w:val="27"/>
        </w:rPr>
        <w:t xml:space="preserve"> </w:t>
      </w:r>
      <w:r w:rsidRPr="00FA0583">
        <w:rPr>
          <w:rFonts w:ascii="Arial Narrow" w:hAnsi="Arial Narrow"/>
          <w:sz w:val="27"/>
          <w:szCs w:val="27"/>
        </w:rPr>
        <w:t xml:space="preserve">. . . . </w:t>
      </w:r>
      <w:r w:rsidR="00465906" w:rsidRPr="00FA0583">
        <w:rPr>
          <w:rFonts w:ascii="Arial Narrow" w:hAnsi="Arial Narrow"/>
          <w:sz w:val="27"/>
          <w:szCs w:val="27"/>
        </w:rPr>
        <w:t xml:space="preserve">. . . . . . </w:t>
      </w:r>
    </w:p>
    <w:p w:rsidR="00384412" w:rsidRPr="00FA0583" w:rsidRDefault="00384412" w:rsidP="00384412">
      <w:pPr>
        <w:spacing w:line="360" w:lineRule="auto"/>
        <w:jc w:val="both"/>
        <w:rPr>
          <w:rFonts w:ascii="Arial Narrow" w:hAnsi="Arial Narrow" w:cs="Arial"/>
          <w:sz w:val="27"/>
          <w:szCs w:val="27"/>
        </w:rPr>
      </w:pPr>
    </w:p>
    <w:p w:rsidR="00207C6D" w:rsidRPr="00FA0583" w:rsidRDefault="0034499B" w:rsidP="00384412">
      <w:pPr>
        <w:spacing w:line="360" w:lineRule="auto"/>
        <w:ind w:firstLine="708"/>
        <w:jc w:val="both"/>
        <w:rPr>
          <w:rFonts w:ascii="Arial Narrow" w:hAnsi="Arial Narrow" w:cs="Arial"/>
          <w:b/>
          <w:sz w:val="27"/>
          <w:szCs w:val="27"/>
        </w:rPr>
      </w:pPr>
      <w:r w:rsidRPr="00FA0583">
        <w:rPr>
          <w:rFonts w:ascii="Arial Narrow" w:hAnsi="Arial Narrow" w:cs="Arial"/>
          <w:sz w:val="27"/>
          <w:szCs w:val="27"/>
        </w:rPr>
        <w:t>Notifíquese a la autoridad demandada por oficio y a la parte actora personalmente en el domicilio señalado en autos. . . . . . . . . . . . . .  . . . . . . . . . . . . . .</w:t>
      </w:r>
    </w:p>
    <w:p w:rsidR="00325D7D" w:rsidRPr="00FA0583" w:rsidRDefault="00325D7D" w:rsidP="00384412">
      <w:pPr>
        <w:spacing w:line="360" w:lineRule="auto"/>
        <w:jc w:val="both"/>
        <w:rPr>
          <w:rFonts w:ascii="Arial Narrow" w:hAnsi="Arial Narrow" w:cs="Arial"/>
          <w:sz w:val="27"/>
          <w:szCs w:val="27"/>
        </w:rPr>
      </w:pPr>
    </w:p>
    <w:p w:rsidR="0034499B" w:rsidRPr="00FA0583" w:rsidRDefault="0034499B" w:rsidP="00384412">
      <w:pPr>
        <w:spacing w:line="360" w:lineRule="auto"/>
        <w:ind w:firstLine="708"/>
        <w:jc w:val="both"/>
        <w:rPr>
          <w:rFonts w:ascii="Arial Narrow" w:hAnsi="Arial Narrow" w:cs="Arial"/>
          <w:sz w:val="27"/>
          <w:szCs w:val="27"/>
        </w:rPr>
      </w:pPr>
      <w:r w:rsidRPr="00FA0583">
        <w:rPr>
          <w:rFonts w:ascii="Arial Narrow" w:hAnsi="Arial Narrow" w:cs="Arial"/>
          <w:sz w:val="27"/>
          <w:szCs w:val="27"/>
        </w:rPr>
        <w:t>En su oportunidad, archívese este expediente, como asun</w:t>
      </w:r>
      <w:r w:rsidR="00D55172" w:rsidRPr="00FA0583">
        <w:rPr>
          <w:rFonts w:ascii="Arial Narrow" w:hAnsi="Arial Narrow" w:cs="Arial"/>
          <w:sz w:val="27"/>
          <w:szCs w:val="27"/>
        </w:rPr>
        <w:t xml:space="preserve">to totalmente concluido y dese </w:t>
      </w:r>
      <w:r w:rsidRPr="00FA0583">
        <w:rPr>
          <w:rFonts w:ascii="Arial Narrow" w:hAnsi="Arial Narrow" w:cs="Arial"/>
          <w:sz w:val="27"/>
          <w:szCs w:val="27"/>
        </w:rPr>
        <w:t>de baja en el Libro de Registro</w:t>
      </w:r>
      <w:r w:rsidR="00D55172" w:rsidRPr="00FA0583">
        <w:rPr>
          <w:rFonts w:ascii="Arial Narrow" w:hAnsi="Arial Narrow" w:cs="Arial"/>
          <w:sz w:val="27"/>
          <w:szCs w:val="27"/>
        </w:rPr>
        <w:t xml:space="preserve">s de este Juzgado. . . . . . . </w:t>
      </w:r>
      <w:r w:rsidRPr="00FA0583">
        <w:rPr>
          <w:rFonts w:ascii="Arial Narrow" w:hAnsi="Arial Narrow" w:cs="Arial"/>
          <w:sz w:val="27"/>
          <w:szCs w:val="27"/>
        </w:rPr>
        <w:t xml:space="preserve"> . . . . . .</w:t>
      </w:r>
    </w:p>
    <w:p w:rsidR="001D6E40" w:rsidRPr="00FA0583" w:rsidRDefault="001D6E40" w:rsidP="00384412">
      <w:pPr>
        <w:spacing w:line="360" w:lineRule="auto"/>
        <w:jc w:val="both"/>
        <w:rPr>
          <w:rFonts w:ascii="Arial Narrow" w:hAnsi="Arial Narrow" w:cs="Arial"/>
          <w:sz w:val="27"/>
          <w:szCs w:val="27"/>
        </w:rPr>
      </w:pPr>
    </w:p>
    <w:p w:rsidR="005A4FD0" w:rsidRPr="00FA0583" w:rsidRDefault="0034499B" w:rsidP="001D6E40">
      <w:pPr>
        <w:spacing w:line="360" w:lineRule="auto"/>
        <w:ind w:firstLine="708"/>
        <w:jc w:val="both"/>
        <w:rPr>
          <w:rFonts w:ascii="Arial Narrow" w:hAnsi="Arial Narrow" w:cs="Arial"/>
          <w:b/>
          <w:sz w:val="27"/>
          <w:szCs w:val="27"/>
        </w:rPr>
      </w:pPr>
      <w:r w:rsidRPr="00FA0583">
        <w:rPr>
          <w:rFonts w:ascii="Arial Narrow" w:hAnsi="Arial Narrow" w:cs="Arial"/>
          <w:sz w:val="27"/>
          <w:szCs w:val="27"/>
        </w:rPr>
        <w:t>Así lo resolvió y firma, en</w:t>
      </w:r>
      <w:r w:rsidR="00501008" w:rsidRPr="00FA0583">
        <w:rPr>
          <w:rFonts w:ascii="Arial Narrow" w:hAnsi="Arial Narrow" w:cs="Arial"/>
          <w:sz w:val="27"/>
          <w:szCs w:val="27"/>
        </w:rPr>
        <w:t xml:space="preserve"> </w:t>
      </w:r>
      <w:r w:rsidR="004C4E56" w:rsidRPr="00FA0583">
        <w:rPr>
          <w:rFonts w:ascii="Arial Narrow" w:hAnsi="Arial Narrow" w:cs="Arial"/>
          <w:sz w:val="27"/>
          <w:szCs w:val="27"/>
        </w:rPr>
        <w:t>4 cuatro</w:t>
      </w:r>
      <w:r w:rsidRPr="00FA0583">
        <w:rPr>
          <w:rFonts w:ascii="Arial Narrow" w:hAnsi="Arial Narrow" w:cs="Arial"/>
          <w:sz w:val="27"/>
          <w:szCs w:val="27"/>
        </w:rPr>
        <w:t xml:space="preserve"> tantos, el </w:t>
      </w:r>
      <w:r w:rsidRPr="00FA0583">
        <w:rPr>
          <w:rFonts w:ascii="Arial Narrow" w:hAnsi="Arial Narrow" w:cs="Arial"/>
          <w:b/>
          <w:sz w:val="27"/>
          <w:szCs w:val="27"/>
        </w:rPr>
        <w:t xml:space="preserve">LICENCIADO ELIVERIO GARCÍA MONZÓN, </w:t>
      </w:r>
      <w:r w:rsidRPr="00FA0583">
        <w:rPr>
          <w:rFonts w:ascii="Arial Narrow" w:hAnsi="Arial Narrow" w:cs="Arial"/>
          <w:sz w:val="27"/>
          <w:szCs w:val="27"/>
        </w:rPr>
        <w:t xml:space="preserve">Juez Primero Administrativo Municipal de León, Guanajuato, quien actúa asistido en forma legal con la </w:t>
      </w:r>
      <w:r w:rsidRPr="00FA0583">
        <w:rPr>
          <w:rFonts w:ascii="Arial Narrow" w:hAnsi="Arial Narrow" w:cs="Arial"/>
          <w:b/>
          <w:sz w:val="27"/>
          <w:szCs w:val="27"/>
        </w:rPr>
        <w:t>LICENCIADA MA. TERESA ALFÉREZ RODRÍGUEZ,</w:t>
      </w:r>
      <w:r w:rsidRPr="00FA0583">
        <w:rPr>
          <w:rFonts w:ascii="Arial Narrow" w:hAnsi="Arial Narrow" w:cs="Arial"/>
          <w:sz w:val="27"/>
          <w:szCs w:val="27"/>
        </w:rPr>
        <w:t xml:space="preserve"> Secretaria de Estudio y Cuenta</w:t>
      </w:r>
      <w:r w:rsidRPr="00FA0583">
        <w:rPr>
          <w:rFonts w:ascii="Arial Narrow" w:hAnsi="Arial Narrow" w:cs="Arial"/>
          <w:b/>
          <w:sz w:val="27"/>
          <w:szCs w:val="27"/>
        </w:rPr>
        <w:t>.- que da fe</w:t>
      </w:r>
      <w:r w:rsidR="005A4FD0" w:rsidRPr="00FA0583">
        <w:rPr>
          <w:rFonts w:ascii="Arial Narrow" w:hAnsi="Arial Narrow"/>
          <w:sz w:val="27"/>
          <w:szCs w:val="27"/>
        </w:rPr>
        <w:t>.</w:t>
      </w:r>
      <w:r w:rsidR="001D6E40" w:rsidRPr="00FA0583">
        <w:rPr>
          <w:rFonts w:ascii="Arial Narrow" w:hAnsi="Arial Narrow"/>
          <w:sz w:val="27"/>
          <w:szCs w:val="27"/>
        </w:rPr>
        <w:t xml:space="preserve"> . . . . . . . . . . </w:t>
      </w:r>
      <w:r w:rsidR="005A4FD0" w:rsidRPr="00FA0583">
        <w:rPr>
          <w:rFonts w:ascii="Arial Narrow" w:hAnsi="Arial Narrow"/>
          <w:sz w:val="27"/>
          <w:szCs w:val="27"/>
        </w:rPr>
        <w:t xml:space="preserve"> . . . . .</w:t>
      </w:r>
      <w:r w:rsidR="00953A3C" w:rsidRPr="00FA0583">
        <w:rPr>
          <w:rFonts w:ascii="Arial Narrow" w:hAnsi="Arial Narrow"/>
          <w:sz w:val="27"/>
          <w:szCs w:val="27"/>
        </w:rPr>
        <w:t xml:space="preserve"> </w:t>
      </w:r>
      <w:r w:rsidR="001D6E40" w:rsidRPr="00FA0583">
        <w:rPr>
          <w:rFonts w:ascii="Arial Narrow" w:hAnsi="Arial Narrow"/>
          <w:sz w:val="27"/>
          <w:szCs w:val="27"/>
        </w:rPr>
        <w:t>.</w:t>
      </w:r>
      <w:r w:rsidR="005A4FD0" w:rsidRPr="00FA0583">
        <w:rPr>
          <w:rFonts w:ascii="Arial Narrow" w:hAnsi="Arial Narrow"/>
          <w:sz w:val="27"/>
          <w:szCs w:val="27"/>
        </w:rPr>
        <w:t xml:space="preserve"> </w:t>
      </w:r>
      <w:r w:rsidR="00083A1C" w:rsidRPr="00FA0583">
        <w:rPr>
          <w:rFonts w:ascii="Arial Narrow" w:hAnsi="Arial Narrow"/>
          <w:sz w:val="27"/>
          <w:szCs w:val="27"/>
        </w:rPr>
        <w:t xml:space="preserve">. . . . </w:t>
      </w:r>
    </w:p>
    <w:sectPr w:rsidR="005A4FD0" w:rsidRPr="00FA0583" w:rsidSect="00FB1612">
      <w:headerReference w:type="even" r:id="rId9"/>
      <w:headerReference w:type="default" r:id="rId10"/>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92D" w:rsidRDefault="001C492D">
      <w:r>
        <w:separator/>
      </w:r>
    </w:p>
  </w:endnote>
  <w:endnote w:type="continuationSeparator" w:id="0">
    <w:p w:rsidR="001C492D" w:rsidRDefault="001C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92D" w:rsidRDefault="001C492D">
      <w:r>
        <w:separator/>
      </w:r>
    </w:p>
  </w:footnote>
  <w:footnote w:type="continuationSeparator" w:id="0">
    <w:p w:rsidR="001C492D" w:rsidRDefault="001C4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55" w:rsidRDefault="004251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25155" w:rsidRDefault="004251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55" w:rsidRDefault="004251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0583">
      <w:rPr>
        <w:rStyle w:val="Nmerodepgina"/>
        <w:noProof/>
      </w:rPr>
      <w:t>19</w:t>
    </w:r>
    <w:r>
      <w:rPr>
        <w:rStyle w:val="Nmerodepgina"/>
      </w:rPr>
      <w:fldChar w:fldCharType="end"/>
    </w:r>
  </w:p>
  <w:p w:rsidR="00425155" w:rsidRDefault="004251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7A"/>
    <w:rsid w:val="00003197"/>
    <w:rsid w:val="00003DA3"/>
    <w:rsid w:val="0000525B"/>
    <w:rsid w:val="00007276"/>
    <w:rsid w:val="0001053F"/>
    <w:rsid w:val="00013854"/>
    <w:rsid w:val="00013A36"/>
    <w:rsid w:val="00014446"/>
    <w:rsid w:val="00016BBA"/>
    <w:rsid w:val="00022138"/>
    <w:rsid w:val="00023230"/>
    <w:rsid w:val="000233B8"/>
    <w:rsid w:val="000305BB"/>
    <w:rsid w:val="00031BB7"/>
    <w:rsid w:val="000322C7"/>
    <w:rsid w:val="00034DE8"/>
    <w:rsid w:val="00036026"/>
    <w:rsid w:val="00036556"/>
    <w:rsid w:val="00037539"/>
    <w:rsid w:val="0004089D"/>
    <w:rsid w:val="000431C4"/>
    <w:rsid w:val="00043A7E"/>
    <w:rsid w:val="00043DD7"/>
    <w:rsid w:val="000454BF"/>
    <w:rsid w:val="00045CA1"/>
    <w:rsid w:val="0005000E"/>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693"/>
    <w:rsid w:val="00062A57"/>
    <w:rsid w:val="00064107"/>
    <w:rsid w:val="00065A35"/>
    <w:rsid w:val="00066E4A"/>
    <w:rsid w:val="0007056E"/>
    <w:rsid w:val="000707B0"/>
    <w:rsid w:val="00070962"/>
    <w:rsid w:val="000721B2"/>
    <w:rsid w:val="00074C57"/>
    <w:rsid w:val="00077226"/>
    <w:rsid w:val="00080261"/>
    <w:rsid w:val="000817AC"/>
    <w:rsid w:val="00083A1C"/>
    <w:rsid w:val="00085131"/>
    <w:rsid w:val="00085F05"/>
    <w:rsid w:val="0008624B"/>
    <w:rsid w:val="0009244C"/>
    <w:rsid w:val="00093146"/>
    <w:rsid w:val="00093DE6"/>
    <w:rsid w:val="00094C82"/>
    <w:rsid w:val="00095EB1"/>
    <w:rsid w:val="000A0536"/>
    <w:rsid w:val="000A1435"/>
    <w:rsid w:val="000A2549"/>
    <w:rsid w:val="000A2712"/>
    <w:rsid w:val="000A2B59"/>
    <w:rsid w:val="000A454E"/>
    <w:rsid w:val="000B0AD6"/>
    <w:rsid w:val="000B2294"/>
    <w:rsid w:val="000B2CBD"/>
    <w:rsid w:val="000B3673"/>
    <w:rsid w:val="000B4EE6"/>
    <w:rsid w:val="000B4FE0"/>
    <w:rsid w:val="000B5E93"/>
    <w:rsid w:val="000B7136"/>
    <w:rsid w:val="000B7494"/>
    <w:rsid w:val="000C11D2"/>
    <w:rsid w:val="000C25F4"/>
    <w:rsid w:val="000C3211"/>
    <w:rsid w:val="000C3688"/>
    <w:rsid w:val="000C3EEC"/>
    <w:rsid w:val="000C5FA1"/>
    <w:rsid w:val="000D178F"/>
    <w:rsid w:val="000D1884"/>
    <w:rsid w:val="000D52CF"/>
    <w:rsid w:val="000D59A5"/>
    <w:rsid w:val="000D7DA9"/>
    <w:rsid w:val="000E07DF"/>
    <w:rsid w:val="000E220A"/>
    <w:rsid w:val="000E2AB7"/>
    <w:rsid w:val="000E2E06"/>
    <w:rsid w:val="000E32A7"/>
    <w:rsid w:val="000E4FC7"/>
    <w:rsid w:val="000F0236"/>
    <w:rsid w:val="000F0D6B"/>
    <w:rsid w:val="000F3171"/>
    <w:rsid w:val="000F574D"/>
    <w:rsid w:val="000F71D9"/>
    <w:rsid w:val="000F7DB8"/>
    <w:rsid w:val="0010247C"/>
    <w:rsid w:val="00104EC0"/>
    <w:rsid w:val="00105023"/>
    <w:rsid w:val="001058F9"/>
    <w:rsid w:val="00105F28"/>
    <w:rsid w:val="00110464"/>
    <w:rsid w:val="0011090A"/>
    <w:rsid w:val="0011107F"/>
    <w:rsid w:val="00111185"/>
    <w:rsid w:val="00113015"/>
    <w:rsid w:val="00115A3C"/>
    <w:rsid w:val="001168BD"/>
    <w:rsid w:val="00116C89"/>
    <w:rsid w:val="001207F1"/>
    <w:rsid w:val="00120A90"/>
    <w:rsid w:val="00122A7B"/>
    <w:rsid w:val="00124579"/>
    <w:rsid w:val="0012613A"/>
    <w:rsid w:val="00127219"/>
    <w:rsid w:val="00132F26"/>
    <w:rsid w:val="00134A37"/>
    <w:rsid w:val="00135EB0"/>
    <w:rsid w:val="0013712A"/>
    <w:rsid w:val="00140245"/>
    <w:rsid w:val="001418EA"/>
    <w:rsid w:val="00141B8B"/>
    <w:rsid w:val="0014261B"/>
    <w:rsid w:val="00142E64"/>
    <w:rsid w:val="001432C1"/>
    <w:rsid w:val="001440ED"/>
    <w:rsid w:val="001444BF"/>
    <w:rsid w:val="00144CD6"/>
    <w:rsid w:val="00145449"/>
    <w:rsid w:val="00145767"/>
    <w:rsid w:val="00147689"/>
    <w:rsid w:val="0015180F"/>
    <w:rsid w:val="001566A4"/>
    <w:rsid w:val="00156972"/>
    <w:rsid w:val="00156A1A"/>
    <w:rsid w:val="001571F5"/>
    <w:rsid w:val="00161907"/>
    <w:rsid w:val="00162936"/>
    <w:rsid w:val="001638A8"/>
    <w:rsid w:val="00164AF7"/>
    <w:rsid w:val="00167DAF"/>
    <w:rsid w:val="001704ED"/>
    <w:rsid w:val="0017099C"/>
    <w:rsid w:val="00172F30"/>
    <w:rsid w:val="00173346"/>
    <w:rsid w:val="00175872"/>
    <w:rsid w:val="0017621C"/>
    <w:rsid w:val="0017683F"/>
    <w:rsid w:val="00177BDB"/>
    <w:rsid w:val="001809A0"/>
    <w:rsid w:val="001809E9"/>
    <w:rsid w:val="00180B44"/>
    <w:rsid w:val="001830ED"/>
    <w:rsid w:val="00184A89"/>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3586"/>
    <w:rsid w:val="001A5E72"/>
    <w:rsid w:val="001A5EAA"/>
    <w:rsid w:val="001A68CA"/>
    <w:rsid w:val="001A7061"/>
    <w:rsid w:val="001A7C01"/>
    <w:rsid w:val="001B2177"/>
    <w:rsid w:val="001B2E76"/>
    <w:rsid w:val="001B3CCD"/>
    <w:rsid w:val="001B5218"/>
    <w:rsid w:val="001B7FDD"/>
    <w:rsid w:val="001C3BA2"/>
    <w:rsid w:val="001C492D"/>
    <w:rsid w:val="001C53FE"/>
    <w:rsid w:val="001C5B17"/>
    <w:rsid w:val="001C5C9B"/>
    <w:rsid w:val="001C6362"/>
    <w:rsid w:val="001D3099"/>
    <w:rsid w:val="001D3E61"/>
    <w:rsid w:val="001D448D"/>
    <w:rsid w:val="001D4BBE"/>
    <w:rsid w:val="001D4E59"/>
    <w:rsid w:val="001D6514"/>
    <w:rsid w:val="001D6E40"/>
    <w:rsid w:val="001E144C"/>
    <w:rsid w:val="001E1A93"/>
    <w:rsid w:val="001E1C29"/>
    <w:rsid w:val="001E1C72"/>
    <w:rsid w:val="001E1CED"/>
    <w:rsid w:val="001E3C38"/>
    <w:rsid w:val="001E5036"/>
    <w:rsid w:val="001E54FB"/>
    <w:rsid w:val="001E5CB4"/>
    <w:rsid w:val="001E6703"/>
    <w:rsid w:val="001E6951"/>
    <w:rsid w:val="001F16B6"/>
    <w:rsid w:val="001F6599"/>
    <w:rsid w:val="002002DE"/>
    <w:rsid w:val="002021C9"/>
    <w:rsid w:val="0020370E"/>
    <w:rsid w:val="002068B7"/>
    <w:rsid w:val="002071E6"/>
    <w:rsid w:val="00207876"/>
    <w:rsid w:val="00207C6D"/>
    <w:rsid w:val="00212300"/>
    <w:rsid w:val="002125BC"/>
    <w:rsid w:val="00215351"/>
    <w:rsid w:val="00215847"/>
    <w:rsid w:val="00217C2E"/>
    <w:rsid w:val="00220248"/>
    <w:rsid w:val="0022096F"/>
    <w:rsid w:val="00220C05"/>
    <w:rsid w:val="0022123E"/>
    <w:rsid w:val="00224603"/>
    <w:rsid w:val="00224706"/>
    <w:rsid w:val="002258D6"/>
    <w:rsid w:val="00225E16"/>
    <w:rsid w:val="00226139"/>
    <w:rsid w:val="00227CC3"/>
    <w:rsid w:val="00230292"/>
    <w:rsid w:val="00231569"/>
    <w:rsid w:val="0023400D"/>
    <w:rsid w:val="00236287"/>
    <w:rsid w:val="00236580"/>
    <w:rsid w:val="0023685F"/>
    <w:rsid w:val="00237F78"/>
    <w:rsid w:val="00241E77"/>
    <w:rsid w:val="00241E97"/>
    <w:rsid w:val="00242746"/>
    <w:rsid w:val="00244BE1"/>
    <w:rsid w:val="00244CB7"/>
    <w:rsid w:val="002459F2"/>
    <w:rsid w:val="0025381F"/>
    <w:rsid w:val="00253C09"/>
    <w:rsid w:val="00254763"/>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451C"/>
    <w:rsid w:val="0027594B"/>
    <w:rsid w:val="00277E6D"/>
    <w:rsid w:val="002803AF"/>
    <w:rsid w:val="00282197"/>
    <w:rsid w:val="00282A39"/>
    <w:rsid w:val="0028345D"/>
    <w:rsid w:val="0028404E"/>
    <w:rsid w:val="002848C6"/>
    <w:rsid w:val="00284D5E"/>
    <w:rsid w:val="0028628C"/>
    <w:rsid w:val="00286C50"/>
    <w:rsid w:val="00286CDC"/>
    <w:rsid w:val="002909A6"/>
    <w:rsid w:val="0029112D"/>
    <w:rsid w:val="002918F5"/>
    <w:rsid w:val="002919E4"/>
    <w:rsid w:val="00293141"/>
    <w:rsid w:val="002935C8"/>
    <w:rsid w:val="00295330"/>
    <w:rsid w:val="0029639F"/>
    <w:rsid w:val="002A14B9"/>
    <w:rsid w:val="002A162A"/>
    <w:rsid w:val="002A3DDE"/>
    <w:rsid w:val="002A4BDE"/>
    <w:rsid w:val="002A7F0A"/>
    <w:rsid w:val="002B00DE"/>
    <w:rsid w:val="002B1219"/>
    <w:rsid w:val="002B197D"/>
    <w:rsid w:val="002B5727"/>
    <w:rsid w:val="002B6F3F"/>
    <w:rsid w:val="002B7065"/>
    <w:rsid w:val="002C17AF"/>
    <w:rsid w:val="002C3652"/>
    <w:rsid w:val="002C4354"/>
    <w:rsid w:val="002C4B32"/>
    <w:rsid w:val="002C68DB"/>
    <w:rsid w:val="002C7B6E"/>
    <w:rsid w:val="002D1851"/>
    <w:rsid w:val="002D2084"/>
    <w:rsid w:val="002D55AB"/>
    <w:rsid w:val="002D5AF4"/>
    <w:rsid w:val="002D7BB5"/>
    <w:rsid w:val="002E1065"/>
    <w:rsid w:val="002E1164"/>
    <w:rsid w:val="002E1EE5"/>
    <w:rsid w:val="002E305D"/>
    <w:rsid w:val="002E71E3"/>
    <w:rsid w:val="002F1DA6"/>
    <w:rsid w:val="002F20EC"/>
    <w:rsid w:val="002F245A"/>
    <w:rsid w:val="002F4658"/>
    <w:rsid w:val="00300985"/>
    <w:rsid w:val="003018BD"/>
    <w:rsid w:val="00305473"/>
    <w:rsid w:val="00305B57"/>
    <w:rsid w:val="003067E6"/>
    <w:rsid w:val="003111C7"/>
    <w:rsid w:val="003116EB"/>
    <w:rsid w:val="00311B72"/>
    <w:rsid w:val="00313CF2"/>
    <w:rsid w:val="00313D65"/>
    <w:rsid w:val="00313F28"/>
    <w:rsid w:val="0031425B"/>
    <w:rsid w:val="003169C2"/>
    <w:rsid w:val="00317B60"/>
    <w:rsid w:val="00320BB2"/>
    <w:rsid w:val="003220FA"/>
    <w:rsid w:val="003225B8"/>
    <w:rsid w:val="00323DCF"/>
    <w:rsid w:val="0032476C"/>
    <w:rsid w:val="00325345"/>
    <w:rsid w:val="00325D7D"/>
    <w:rsid w:val="00325F3F"/>
    <w:rsid w:val="00326AC6"/>
    <w:rsid w:val="00327AF4"/>
    <w:rsid w:val="00330543"/>
    <w:rsid w:val="003321D5"/>
    <w:rsid w:val="00332241"/>
    <w:rsid w:val="003322A9"/>
    <w:rsid w:val="003332AF"/>
    <w:rsid w:val="00336771"/>
    <w:rsid w:val="00337E4A"/>
    <w:rsid w:val="0034071D"/>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6A88"/>
    <w:rsid w:val="003678C3"/>
    <w:rsid w:val="00367FA5"/>
    <w:rsid w:val="00370783"/>
    <w:rsid w:val="00371A24"/>
    <w:rsid w:val="00372A10"/>
    <w:rsid w:val="00373EA0"/>
    <w:rsid w:val="003742E3"/>
    <w:rsid w:val="003757CA"/>
    <w:rsid w:val="00375BAA"/>
    <w:rsid w:val="00376983"/>
    <w:rsid w:val="00376C39"/>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C23"/>
    <w:rsid w:val="003A1C9E"/>
    <w:rsid w:val="003A2627"/>
    <w:rsid w:val="003B1288"/>
    <w:rsid w:val="003B25F0"/>
    <w:rsid w:val="003B2D2E"/>
    <w:rsid w:val="003B2DCD"/>
    <w:rsid w:val="003B4FB8"/>
    <w:rsid w:val="003B5A20"/>
    <w:rsid w:val="003B6029"/>
    <w:rsid w:val="003B7A53"/>
    <w:rsid w:val="003C268B"/>
    <w:rsid w:val="003C2788"/>
    <w:rsid w:val="003C3C42"/>
    <w:rsid w:val="003C4425"/>
    <w:rsid w:val="003C6B6B"/>
    <w:rsid w:val="003D0643"/>
    <w:rsid w:val="003D1622"/>
    <w:rsid w:val="003D3571"/>
    <w:rsid w:val="003D470C"/>
    <w:rsid w:val="003D4D21"/>
    <w:rsid w:val="003D5040"/>
    <w:rsid w:val="003D6D90"/>
    <w:rsid w:val="003E0883"/>
    <w:rsid w:val="003E3B81"/>
    <w:rsid w:val="003E54AD"/>
    <w:rsid w:val="003E6D95"/>
    <w:rsid w:val="003F01A0"/>
    <w:rsid w:val="003F33B7"/>
    <w:rsid w:val="0040133E"/>
    <w:rsid w:val="00402DCD"/>
    <w:rsid w:val="00403FF3"/>
    <w:rsid w:val="00405097"/>
    <w:rsid w:val="00405B31"/>
    <w:rsid w:val="00414A9D"/>
    <w:rsid w:val="00417735"/>
    <w:rsid w:val="00420D47"/>
    <w:rsid w:val="00422493"/>
    <w:rsid w:val="00423224"/>
    <w:rsid w:val="00423FFE"/>
    <w:rsid w:val="00424F38"/>
    <w:rsid w:val="00425155"/>
    <w:rsid w:val="0043032F"/>
    <w:rsid w:val="004311EF"/>
    <w:rsid w:val="004345DB"/>
    <w:rsid w:val="0044079B"/>
    <w:rsid w:val="0044091D"/>
    <w:rsid w:val="00441405"/>
    <w:rsid w:val="00445857"/>
    <w:rsid w:val="004466D5"/>
    <w:rsid w:val="00446B2F"/>
    <w:rsid w:val="00447E05"/>
    <w:rsid w:val="00450984"/>
    <w:rsid w:val="00454A62"/>
    <w:rsid w:val="0045510F"/>
    <w:rsid w:val="00456970"/>
    <w:rsid w:val="00456B90"/>
    <w:rsid w:val="00456C31"/>
    <w:rsid w:val="0046058B"/>
    <w:rsid w:val="0046067A"/>
    <w:rsid w:val="004620A9"/>
    <w:rsid w:val="00464E21"/>
    <w:rsid w:val="00465277"/>
    <w:rsid w:val="00465906"/>
    <w:rsid w:val="0046668B"/>
    <w:rsid w:val="00467118"/>
    <w:rsid w:val="004671D5"/>
    <w:rsid w:val="004678E7"/>
    <w:rsid w:val="00470DA7"/>
    <w:rsid w:val="00470FC6"/>
    <w:rsid w:val="0047218C"/>
    <w:rsid w:val="0047613E"/>
    <w:rsid w:val="004779CD"/>
    <w:rsid w:val="00477BD9"/>
    <w:rsid w:val="00480D83"/>
    <w:rsid w:val="00484487"/>
    <w:rsid w:val="00486CD0"/>
    <w:rsid w:val="00486F31"/>
    <w:rsid w:val="00487783"/>
    <w:rsid w:val="00491865"/>
    <w:rsid w:val="00493CDE"/>
    <w:rsid w:val="00494688"/>
    <w:rsid w:val="004A0839"/>
    <w:rsid w:val="004A155F"/>
    <w:rsid w:val="004A2702"/>
    <w:rsid w:val="004A3572"/>
    <w:rsid w:val="004A3A10"/>
    <w:rsid w:val="004A4522"/>
    <w:rsid w:val="004A5443"/>
    <w:rsid w:val="004A579C"/>
    <w:rsid w:val="004A5BCA"/>
    <w:rsid w:val="004A60D4"/>
    <w:rsid w:val="004A6429"/>
    <w:rsid w:val="004B0BCE"/>
    <w:rsid w:val="004B1287"/>
    <w:rsid w:val="004B1AC9"/>
    <w:rsid w:val="004B40C2"/>
    <w:rsid w:val="004C435C"/>
    <w:rsid w:val="004C4E56"/>
    <w:rsid w:val="004C6CEA"/>
    <w:rsid w:val="004D2B3A"/>
    <w:rsid w:val="004D3467"/>
    <w:rsid w:val="004D46E1"/>
    <w:rsid w:val="004D66CB"/>
    <w:rsid w:val="004D6C80"/>
    <w:rsid w:val="004D7438"/>
    <w:rsid w:val="004E080F"/>
    <w:rsid w:val="004E0E03"/>
    <w:rsid w:val="004E1297"/>
    <w:rsid w:val="004E1547"/>
    <w:rsid w:val="004E174B"/>
    <w:rsid w:val="004E456F"/>
    <w:rsid w:val="004E7A85"/>
    <w:rsid w:val="004F005A"/>
    <w:rsid w:val="004F22BD"/>
    <w:rsid w:val="004F241B"/>
    <w:rsid w:val="004F3DED"/>
    <w:rsid w:val="004F4460"/>
    <w:rsid w:val="004F560C"/>
    <w:rsid w:val="004F59C6"/>
    <w:rsid w:val="004F6E0E"/>
    <w:rsid w:val="004F7A15"/>
    <w:rsid w:val="00501008"/>
    <w:rsid w:val="00502CDF"/>
    <w:rsid w:val="005044FD"/>
    <w:rsid w:val="0050603F"/>
    <w:rsid w:val="00506231"/>
    <w:rsid w:val="00507F30"/>
    <w:rsid w:val="00510ED2"/>
    <w:rsid w:val="00511912"/>
    <w:rsid w:val="00511E4C"/>
    <w:rsid w:val="00512E0E"/>
    <w:rsid w:val="00513006"/>
    <w:rsid w:val="005146AA"/>
    <w:rsid w:val="00514CA8"/>
    <w:rsid w:val="00516F8C"/>
    <w:rsid w:val="00517259"/>
    <w:rsid w:val="0052088F"/>
    <w:rsid w:val="00520E1D"/>
    <w:rsid w:val="005213D2"/>
    <w:rsid w:val="005214B1"/>
    <w:rsid w:val="00524038"/>
    <w:rsid w:val="005246B3"/>
    <w:rsid w:val="005249EB"/>
    <w:rsid w:val="00524D79"/>
    <w:rsid w:val="00524E89"/>
    <w:rsid w:val="00525100"/>
    <w:rsid w:val="00525F85"/>
    <w:rsid w:val="005269DD"/>
    <w:rsid w:val="00526E2E"/>
    <w:rsid w:val="005275D8"/>
    <w:rsid w:val="00527E29"/>
    <w:rsid w:val="005320D7"/>
    <w:rsid w:val="00532198"/>
    <w:rsid w:val="00533693"/>
    <w:rsid w:val="00534EBF"/>
    <w:rsid w:val="00537288"/>
    <w:rsid w:val="00537F75"/>
    <w:rsid w:val="005424F5"/>
    <w:rsid w:val="0054309E"/>
    <w:rsid w:val="005456C8"/>
    <w:rsid w:val="0054591C"/>
    <w:rsid w:val="00546D89"/>
    <w:rsid w:val="00547376"/>
    <w:rsid w:val="00551BD1"/>
    <w:rsid w:val="00554B3E"/>
    <w:rsid w:val="00555382"/>
    <w:rsid w:val="005554EA"/>
    <w:rsid w:val="00561F78"/>
    <w:rsid w:val="0056209F"/>
    <w:rsid w:val="00562E79"/>
    <w:rsid w:val="005650F1"/>
    <w:rsid w:val="0056713E"/>
    <w:rsid w:val="005735CB"/>
    <w:rsid w:val="00576B7E"/>
    <w:rsid w:val="00582937"/>
    <w:rsid w:val="00584DB9"/>
    <w:rsid w:val="00584E75"/>
    <w:rsid w:val="00584EA2"/>
    <w:rsid w:val="00586562"/>
    <w:rsid w:val="00586AAB"/>
    <w:rsid w:val="00590438"/>
    <w:rsid w:val="00591165"/>
    <w:rsid w:val="00591FD8"/>
    <w:rsid w:val="00592203"/>
    <w:rsid w:val="00594710"/>
    <w:rsid w:val="00595BBE"/>
    <w:rsid w:val="0059634F"/>
    <w:rsid w:val="005964E1"/>
    <w:rsid w:val="00596FA6"/>
    <w:rsid w:val="005A1B86"/>
    <w:rsid w:val="005A2ACD"/>
    <w:rsid w:val="005A2FA6"/>
    <w:rsid w:val="005A390E"/>
    <w:rsid w:val="005A44C8"/>
    <w:rsid w:val="005A4FD0"/>
    <w:rsid w:val="005A56EE"/>
    <w:rsid w:val="005A6B2D"/>
    <w:rsid w:val="005B4497"/>
    <w:rsid w:val="005B6290"/>
    <w:rsid w:val="005B6704"/>
    <w:rsid w:val="005B6C14"/>
    <w:rsid w:val="005C1C05"/>
    <w:rsid w:val="005C453F"/>
    <w:rsid w:val="005C5867"/>
    <w:rsid w:val="005C5BF9"/>
    <w:rsid w:val="005C7C46"/>
    <w:rsid w:val="005C7C53"/>
    <w:rsid w:val="005D0154"/>
    <w:rsid w:val="005D0FD7"/>
    <w:rsid w:val="005D2A6E"/>
    <w:rsid w:val="005D3595"/>
    <w:rsid w:val="005D46BB"/>
    <w:rsid w:val="005D49D0"/>
    <w:rsid w:val="005D7DF2"/>
    <w:rsid w:val="005E23B0"/>
    <w:rsid w:val="005E6527"/>
    <w:rsid w:val="005E6688"/>
    <w:rsid w:val="005E6C30"/>
    <w:rsid w:val="005F0E8A"/>
    <w:rsid w:val="005F2CD5"/>
    <w:rsid w:val="005F4ED4"/>
    <w:rsid w:val="005F5A1C"/>
    <w:rsid w:val="00600232"/>
    <w:rsid w:val="00600CB4"/>
    <w:rsid w:val="006013EF"/>
    <w:rsid w:val="006019EE"/>
    <w:rsid w:val="006025C7"/>
    <w:rsid w:val="0060370D"/>
    <w:rsid w:val="00604745"/>
    <w:rsid w:val="006061F6"/>
    <w:rsid w:val="00606A66"/>
    <w:rsid w:val="00611183"/>
    <w:rsid w:val="00614DE1"/>
    <w:rsid w:val="00615C0C"/>
    <w:rsid w:val="00615D7C"/>
    <w:rsid w:val="0061782D"/>
    <w:rsid w:val="00620C8B"/>
    <w:rsid w:val="00621896"/>
    <w:rsid w:val="00621FC7"/>
    <w:rsid w:val="006224C4"/>
    <w:rsid w:val="00626373"/>
    <w:rsid w:val="00627E0F"/>
    <w:rsid w:val="006320A5"/>
    <w:rsid w:val="006329F4"/>
    <w:rsid w:val="0063604C"/>
    <w:rsid w:val="00636657"/>
    <w:rsid w:val="00637825"/>
    <w:rsid w:val="0064258F"/>
    <w:rsid w:val="00647F71"/>
    <w:rsid w:val="0065159A"/>
    <w:rsid w:val="00655770"/>
    <w:rsid w:val="006605D8"/>
    <w:rsid w:val="00660629"/>
    <w:rsid w:val="00660DE7"/>
    <w:rsid w:val="00662286"/>
    <w:rsid w:val="00662C6C"/>
    <w:rsid w:val="00662F47"/>
    <w:rsid w:val="00663CB4"/>
    <w:rsid w:val="00667B5F"/>
    <w:rsid w:val="006708BF"/>
    <w:rsid w:val="00670B51"/>
    <w:rsid w:val="0067180D"/>
    <w:rsid w:val="00673A3B"/>
    <w:rsid w:val="00673E4F"/>
    <w:rsid w:val="00675A10"/>
    <w:rsid w:val="00675BA8"/>
    <w:rsid w:val="00677C26"/>
    <w:rsid w:val="00677FF4"/>
    <w:rsid w:val="006815BB"/>
    <w:rsid w:val="006855F7"/>
    <w:rsid w:val="00685A05"/>
    <w:rsid w:val="00685D2F"/>
    <w:rsid w:val="0068635F"/>
    <w:rsid w:val="0069074D"/>
    <w:rsid w:val="00690F79"/>
    <w:rsid w:val="00691573"/>
    <w:rsid w:val="00693DA1"/>
    <w:rsid w:val="006946C2"/>
    <w:rsid w:val="00695022"/>
    <w:rsid w:val="0069566C"/>
    <w:rsid w:val="00696366"/>
    <w:rsid w:val="00696C02"/>
    <w:rsid w:val="006A01FE"/>
    <w:rsid w:val="006A08B4"/>
    <w:rsid w:val="006A0D31"/>
    <w:rsid w:val="006A24F6"/>
    <w:rsid w:val="006A2530"/>
    <w:rsid w:val="006A38A3"/>
    <w:rsid w:val="006A66C2"/>
    <w:rsid w:val="006A7D40"/>
    <w:rsid w:val="006B0839"/>
    <w:rsid w:val="006B0DEB"/>
    <w:rsid w:val="006B1662"/>
    <w:rsid w:val="006B2AD8"/>
    <w:rsid w:val="006B2C3E"/>
    <w:rsid w:val="006B3266"/>
    <w:rsid w:val="006B4412"/>
    <w:rsid w:val="006B5357"/>
    <w:rsid w:val="006B5A53"/>
    <w:rsid w:val="006C0777"/>
    <w:rsid w:val="006C1F65"/>
    <w:rsid w:val="006C2646"/>
    <w:rsid w:val="006C3E60"/>
    <w:rsid w:val="006C4CB0"/>
    <w:rsid w:val="006C571E"/>
    <w:rsid w:val="006C62D9"/>
    <w:rsid w:val="006C6BAF"/>
    <w:rsid w:val="006C7CA4"/>
    <w:rsid w:val="006D0A01"/>
    <w:rsid w:val="006D0D0F"/>
    <w:rsid w:val="006D63BD"/>
    <w:rsid w:val="006D7247"/>
    <w:rsid w:val="006E1310"/>
    <w:rsid w:val="006E1862"/>
    <w:rsid w:val="006E197C"/>
    <w:rsid w:val="006E2593"/>
    <w:rsid w:val="006E3F39"/>
    <w:rsid w:val="006F2C21"/>
    <w:rsid w:val="006F2DFC"/>
    <w:rsid w:val="006F78AB"/>
    <w:rsid w:val="007024CE"/>
    <w:rsid w:val="00703BC3"/>
    <w:rsid w:val="00703CEC"/>
    <w:rsid w:val="007048E1"/>
    <w:rsid w:val="007051E2"/>
    <w:rsid w:val="00705B52"/>
    <w:rsid w:val="00707E1F"/>
    <w:rsid w:val="00710C34"/>
    <w:rsid w:val="007114DF"/>
    <w:rsid w:val="00712406"/>
    <w:rsid w:val="0071357C"/>
    <w:rsid w:val="00713D08"/>
    <w:rsid w:val="00715E58"/>
    <w:rsid w:val="007207F2"/>
    <w:rsid w:val="00722C9A"/>
    <w:rsid w:val="00727252"/>
    <w:rsid w:val="00730018"/>
    <w:rsid w:val="007306C9"/>
    <w:rsid w:val="00731335"/>
    <w:rsid w:val="007313EA"/>
    <w:rsid w:val="00731A63"/>
    <w:rsid w:val="00735B59"/>
    <w:rsid w:val="00736F74"/>
    <w:rsid w:val="007411EF"/>
    <w:rsid w:val="00741220"/>
    <w:rsid w:val="00741DCE"/>
    <w:rsid w:val="007423C7"/>
    <w:rsid w:val="0074267C"/>
    <w:rsid w:val="00743833"/>
    <w:rsid w:val="00744C73"/>
    <w:rsid w:val="00746949"/>
    <w:rsid w:val="0075071A"/>
    <w:rsid w:val="00752F0F"/>
    <w:rsid w:val="00760C11"/>
    <w:rsid w:val="00761FAF"/>
    <w:rsid w:val="0076245D"/>
    <w:rsid w:val="00772C65"/>
    <w:rsid w:val="007735F2"/>
    <w:rsid w:val="007747E9"/>
    <w:rsid w:val="00775180"/>
    <w:rsid w:val="00775C56"/>
    <w:rsid w:val="00776047"/>
    <w:rsid w:val="00776F00"/>
    <w:rsid w:val="007779AF"/>
    <w:rsid w:val="00777BA8"/>
    <w:rsid w:val="007811B8"/>
    <w:rsid w:val="00782BF2"/>
    <w:rsid w:val="00783A34"/>
    <w:rsid w:val="00784B02"/>
    <w:rsid w:val="00786732"/>
    <w:rsid w:val="00786F23"/>
    <w:rsid w:val="00792833"/>
    <w:rsid w:val="00794832"/>
    <w:rsid w:val="00794F4E"/>
    <w:rsid w:val="007967DE"/>
    <w:rsid w:val="0079729A"/>
    <w:rsid w:val="00797E18"/>
    <w:rsid w:val="007A0C0A"/>
    <w:rsid w:val="007A0C29"/>
    <w:rsid w:val="007A30F6"/>
    <w:rsid w:val="007A33B6"/>
    <w:rsid w:val="007A4A0C"/>
    <w:rsid w:val="007B0D88"/>
    <w:rsid w:val="007B11B4"/>
    <w:rsid w:val="007B1558"/>
    <w:rsid w:val="007B1855"/>
    <w:rsid w:val="007B331B"/>
    <w:rsid w:val="007B3F21"/>
    <w:rsid w:val="007B4952"/>
    <w:rsid w:val="007B56C6"/>
    <w:rsid w:val="007B6FBE"/>
    <w:rsid w:val="007B7357"/>
    <w:rsid w:val="007C166D"/>
    <w:rsid w:val="007C173C"/>
    <w:rsid w:val="007C6E77"/>
    <w:rsid w:val="007C7DC9"/>
    <w:rsid w:val="007D1253"/>
    <w:rsid w:val="007D1880"/>
    <w:rsid w:val="007D1BE2"/>
    <w:rsid w:val="007D5E23"/>
    <w:rsid w:val="007D723D"/>
    <w:rsid w:val="007D7CB1"/>
    <w:rsid w:val="007E0CDC"/>
    <w:rsid w:val="007E11D0"/>
    <w:rsid w:val="007E4BA3"/>
    <w:rsid w:val="007E4D08"/>
    <w:rsid w:val="007E69EC"/>
    <w:rsid w:val="007E72B0"/>
    <w:rsid w:val="007E7D5B"/>
    <w:rsid w:val="007F130A"/>
    <w:rsid w:val="007F6AA0"/>
    <w:rsid w:val="007F7D60"/>
    <w:rsid w:val="00800552"/>
    <w:rsid w:val="0080118C"/>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380"/>
    <w:rsid w:val="00835259"/>
    <w:rsid w:val="00844ABA"/>
    <w:rsid w:val="00845275"/>
    <w:rsid w:val="008455C4"/>
    <w:rsid w:val="0084627D"/>
    <w:rsid w:val="0084749F"/>
    <w:rsid w:val="00850483"/>
    <w:rsid w:val="0085136D"/>
    <w:rsid w:val="00851793"/>
    <w:rsid w:val="0085264C"/>
    <w:rsid w:val="00854AD7"/>
    <w:rsid w:val="0085631E"/>
    <w:rsid w:val="00856F97"/>
    <w:rsid w:val="0086118A"/>
    <w:rsid w:val="00862AD0"/>
    <w:rsid w:val="0086606B"/>
    <w:rsid w:val="00870A07"/>
    <w:rsid w:val="00870A24"/>
    <w:rsid w:val="00870A2A"/>
    <w:rsid w:val="00870F1B"/>
    <w:rsid w:val="00870FBE"/>
    <w:rsid w:val="00872357"/>
    <w:rsid w:val="00872A82"/>
    <w:rsid w:val="00872FDE"/>
    <w:rsid w:val="00873B66"/>
    <w:rsid w:val="008752C4"/>
    <w:rsid w:val="00880A47"/>
    <w:rsid w:val="00882392"/>
    <w:rsid w:val="008825A2"/>
    <w:rsid w:val="00886F76"/>
    <w:rsid w:val="00892088"/>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21AB"/>
    <w:rsid w:val="008B3187"/>
    <w:rsid w:val="008B38BC"/>
    <w:rsid w:val="008B534E"/>
    <w:rsid w:val="008B6C07"/>
    <w:rsid w:val="008B773B"/>
    <w:rsid w:val="008C1DB9"/>
    <w:rsid w:val="008C366A"/>
    <w:rsid w:val="008C40F0"/>
    <w:rsid w:val="008C50AD"/>
    <w:rsid w:val="008C5CB5"/>
    <w:rsid w:val="008D3397"/>
    <w:rsid w:val="008D42CC"/>
    <w:rsid w:val="008D5E0B"/>
    <w:rsid w:val="008E0531"/>
    <w:rsid w:val="008E2044"/>
    <w:rsid w:val="008E3934"/>
    <w:rsid w:val="008E394E"/>
    <w:rsid w:val="008E3B94"/>
    <w:rsid w:val="008E5839"/>
    <w:rsid w:val="008E6747"/>
    <w:rsid w:val="008E67BB"/>
    <w:rsid w:val="008F0880"/>
    <w:rsid w:val="008F0F5B"/>
    <w:rsid w:val="008F19CF"/>
    <w:rsid w:val="008F1E07"/>
    <w:rsid w:val="008F3D59"/>
    <w:rsid w:val="008F42FB"/>
    <w:rsid w:val="008F4918"/>
    <w:rsid w:val="009019FB"/>
    <w:rsid w:val="00903F94"/>
    <w:rsid w:val="00907415"/>
    <w:rsid w:val="00907641"/>
    <w:rsid w:val="00912954"/>
    <w:rsid w:val="00912ED5"/>
    <w:rsid w:val="00915988"/>
    <w:rsid w:val="00916920"/>
    <w:rsid w:val="00916F3C"/>
    <w:rsid w:val="009174A1"/>
    <w:rsid w:val="00917DA3"/>
    <w:rsid w:val="00920965"/>
    <w:rsid w:val="00922471"/>
    <w:rsid w:val="00923326"/>
    <w:rsid w:val="0092426F"/>
    <w:rsid w:val="00930229"/>
    <w:rsid w:val="009309EB"/>
    <w:rsid w:val="009309EF"/>
    <w:rsid w:val="009324F3"/>
    <w:rsid w:val="00934BF1"/>
    <w:rsid w:val="00937773"/>
    <w:rsid w:val="009402EB"/>
    <w:rsid w:val="00942432"/>
    <w:rsid w:val="009446F8"/>
    <w:rsid w:val="00945171"/>
    <w:rsid w:val="00945ECF"/>
    <w:rsid w:val="009474A2"/>
    <w:rsid w:val="00947714"/>
    <w:rsid w:val="00947C23"/>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7FD5"/>
    <w:rsid w:val="0097480E"/>
    <w:rsid w:val="00974BC2"/>
    <w:rsid w:val="00974D84"/>
    <w:rsid w:val="00976256"/>
    <w:rsid w:val="00977510"/>
    <w:rsid w:val="009814CB"/>
    <w:rsid w:val="0098160A"/>
    <w:rsid w:val="00982991"/>
    <w:rsid w:val="00982A6A"/>
    <w:rsid w:val="00983152"/>
    <w:rsid w:val="00984BCE"/>
    <w:rsid w:val="00986162"/>
    <w:rsid w:val="00986852"/>
    <w:rsid w:val="00986A9F"/>
    <w:rsid w:val="009910C4"/>
    <w:rsid w:val="009A196F"/>
    <w:rsid w:val="009A1C0C"/>
    <w:rsid w:val="009A3123"/>
    <w:rsid w:val="009A3B5E"/>
    <w:rsid w:val="009A535A"/>
    <w:rsid w:val="009A7389"/>
    <w:rsid w:val="009A7FDD"/>
    <w:rsid w:val="009B01F0"/>
    <w:rsid w:val="009B2E68"/>
    <w:rsid w:val="009B33DE"/>
    <w:rsid w:val="009B6704"/>
    <w:rsid w:val="009B7DF9"/>
    <w:rsid w:val="009B7EF4"/>
    <w:rsid w:val="009C5BDF"/>
    <w:rsid w:val="009C61C5"/>
    <w:rsid w:val="009C71A1"/>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56B8"/>
    <w:rsid w:val="009E7207"/>
    <w:rsid w:val="009F028D"/>
    <w:rsid w:val="009F2139"/>
    <w:rsid w:val="009F4085"/>
    <w:rsid w:val="009F4778"/>
    <w:rsid w:val="009F5984"/>
    <w:rsid w:val="009F6097"/>
    <w:rsid w:val="00A01396"/>
    <w:rsid w:val="00A01B33"/>
    <w:rsid w:val="00A02F95"/>
    <w:rsid w:val="00A06BC8"/>
    <w:rsid w:val="00A06DA8"/>
    <w:rsid w:val="00A108DE"/>
    <w:rsid w:val="00A11612"/>
    <w:rsid w:val="00A12F57"/>
    <w:rsid w:val="00A1506D"/>
    <w:rsid w:val="00A15117"/>
    <w:rsid w:val="00A1585E"/>
    <w:rsid w:val="00A15977"/>
    <w:rsid w:val="00A20700"/>
    <w:rsid w:val="00A23CFC"/>
    <w:rsid w:val="00A24435"/>
    <w:rsid w:val="00A24B1F"/>
    <w:rsid w:val="00A260F3"/>
    <w:rsid w:val="00A302F3"/>
    <w:rsid w:val="00A304B5"/>
    <w:rsid w:val="00A30E33"/>
    <w:rsid w:val="00A30E9A"/>
    <w:rsid w:val="00A31D3A"/>
    <w:rsid w:val="00A35597"/>
    <w:rsid w:val="00A3611C"/>
    <w:rsid w:val="00A37102"/>
    <w:rsid w:val="00A404C7"/>
    <w:rsid w:val="00A40DE7"/>
    <w:rsid w:val="00A4206D"/>
    <w:rsid w:val="00A455CB"/>
    <w:rsid w:val="00A45C46"/>
    <w:rsid w:val="00A509CE"/>
    <w:rsid w:val="00A50D9B"/>
    <w:rsid w:val="00A5268B"/>
    <w:rsid w:val="00A545F9"/>
    <w:rsid w:val="00A558D3"/>
    <w:rsid w:val="00A56589"/>
    <w:rsid w:val="00A57575"/>
    <w:rsid w:val="00A63100"/>
    <w:rsid w:val="00A646AA"/>
    <w:rsid w:val="00A65445"/>
    <w:rsid w:val="00A661F4"/>
    <w:rsid w:val="00A66A9E"/>
    <w:rsid w:val="00A66C5D"/>
    <w:rsid w:val="00A704CB"/>
    <w:rsid w:val="00A746B3"/>
    <w:rsid w:val="00A74E5E"/>
    <w:rsid w:val="00A753F1"/>
    <w:rsid w:val="00A76A55"/>
    <w:rsid w:val="00A76DAB"/>
    <w:rsid w:val="00A770B6"/>
    <w:rsid w:val="00A812EE"/>
    <w:rsid w:val="00A82591"/>
    <w:rsid w:val="00A84F1B"/>
    <w:rsid w:val="00A85299"/>
    <w:rsid w:val="00A85C9B"/>
    <w:rsid w:val="00A86918"/>
    <w:rsid w:val="00A869D4"/>
    <w:rsid w:val="00A94963"/>
    <w:rsid w:val="00A96809"/>
    <w:rsid w:val="00A978BD"/>
    <w:rsid w:val="00A97E58"/>
    <w:rsid w:val="00AA1D06"/>
    <w:rsid w:val="00AA20FA"/>
    <w:rsid w:val="00AA2B24"/>
    <w:rsid w:val="00AA3E91"/>
    <w:rsid w:val="00AA4409"/>
    <w:rsid w:val="00AA4ED6"/>
    <w:rsid w:val="00AA5507"/>
    <w:rsid w:val="00AA6DA9"/>
    <w:rsid w:val="00AB4148"/>
    <w:rsid w:val="00AB657E"/>
    <w:rsid w:val="00AB75B3"/>
    <w:rsid w:val="00AB78E9"/>
    <w:rsid w:val="00AC23F3"/>
    <w:rsid w:val="00AC26B0"/>
    <w:rsid w:val="00AD1D7A"/>
    <w:rsid w:val="00AD30AC"/>
    <w:rsid w:val="00AD4FDB"/>
    <w:rsid w:val="00AD5432"/>
    <w:rsid w:val="00AD69DF"/>
    <w:rsid w:val="00AD7010"/>
    <w:rsid w:val="00AD7128"/>
    <w:rsid w:val="00AE2B25"/>
    <w:rsid w:val="00AE3B04"/>
    <w:rsid w:val="00AE7B94"/>
    <w:rsid w:val="00AF0326"/>
    <w:rsid w:val="00AF08A0"/>
    <w:rsid w:val="00AF0AE7"/>
    <w:rsid w:val="00AF1181"/>
    <w:rsid w:val="00AF44DC"/>
    <w:rsid w:val="00AF5E21"/>
    <w:rsid w:val="00AF6F97"/>
    <w:rsid w:val="00B00C4C"/>
    <w:rsid w:val="00B0119E"/>
    <w:rsid w:val="00B04BCB"/>
    <w:rsid w:val="00B04E8F"/>
    <w:rsid w:val="00B060E5"/>
    <w:rsid w:val="00B06759"/>
    <w:rsid w:val="00B06C13"/>
    <w:rsid w:val="00B1031A"/>
    <w:rsid w:val="00B138BC"/>
    <w:rsid w:val="00B14758"/>
    <w:rsid w:val="00B15BAC"/>
    <w:rsid w:val="00B161C7"/>
    <w:rsid w:val="00B16EDC"/>
    <w:rsid w:val="00B17A44"/>
    <w:rsid w:val="00B205FB"/>
    <w:rsid w:val="00B2166F"/>
    <w:rsid w:val="00B2332A"/>
    <w:rsid w:val="00B239EC"/>
    <w:rsid w:val="00B24738"/>
    <w:rsid w:val="00B24762"/>
    <w:rsid w:val="00B25AE1"/>
    <w:rsid w:val="00B26374"/>
    <w:rsid w:val="00B26CAA"/>
    <w:rsid w:val="00B3034B"/>
    <w:rsid w:val="00B30401"/>
    <w:rsid w:val="00B31A21"/>
    <w:rsid w:val="00B325FC"/>
    <w:rsid w:val="00B33898"/>
    <w:rsid w:val="00B359E0"/>
    <w:rsid w:val="00B3632F"/>
    <w:rsid w:val="00B37D82"/>
    <w:rsid w:val="00B400EA"/>
    <w:rsid w:val="00B41A85"/>
    <w:rsid w:val="00B43B97"/>
    <w:rsid w:val="00B44A8F"/>
    <w:rsid w:val="00B44DCB"/>
    <w:rsid w:val="00B44FA0"/>
    <w:rsid w:val="00B45000"/>
    <w:rsid w:val="00B4542C"/>
    <w:rsid w:val="00B465B2"/>
    <w:rsid w:val="00B47A04"/>
    <w:rsid w:val="00B47E5A"/>
    <w:rsid w:val="00B502C8"/>
    <w:rsid w:val="00B50638"/>
    <w:rsid w:val="00B5166B"/>
    <w:rsid w:val="00B5418E"/>
    <w:rsid w:val="00B56C5D"/>
    <w:rsid w:val="00B57011"/>
    <w:rsid w:val="00B601F5"/>
    <w:rsid w:val="00B606E7"/>
    <w:rsid w:val="00B60BE4"/>
    <w:rsid w:val="00B60EB5"/>
    <w:rsid w:val="00B62D7A"/>
    <w:rsid w:val="00B6503D"/>
    <w:rsid w:val="00B718A8"/>
    <w:rsid w:val="00B71A71"/>
    <w:rsid w:val="00B73C69"/>
    <w:rsid w:val="00B741A4"/>
    <w:rsid w:val="00B75D12"/>
    <w:rsid w:val="00B7759C"/>
    <w:rsid w:val="00B81E6A"/>
    <w:rsid w:val="00B84AF6"/>
    <w:rsid w:val="00B84E11"/>
    <w:rsid w:val="00B91C30"/>
    <w:rsid w:val="00B92C06"/>
    <w:rsid w:val="00B936CC"/>
    <w:rsid w:val="00B93B20"/>
    <w:rsid w:val="00B949F1"/>
    <w:rsid w:val="00B95590"/>
    <w:rsid w:val="00B956CA"/>
    <w:rsid w:val="00B965E0"/>
    <w:rsid w:val="00BA0BB8"/>
    <w:rsid w:val="00BA0EF9"/>
    <w:rsid w:val="00BA6675"/>
    <w:rsid w:val="00BA7346"/>
    <w:rsid w:val="00BB24CC"/>
    <w:rsid w:val="00BB25A0"/>
    <w:rsid w:val="00BB34DA"/>
    <w:rsid w:val="00BB36C6"/>
    <w:rsid w:val="00BB78A1"/>
    <w:rsid w:val="00BB7CCF"/>
    <w:rsid w:val="00BB7E2E"/>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4624"/>
    <w:rsid w:val="00BD5BC2"/>
    <w:rsid w:val="00BE00C9"/>
    <w:rsid w:val="00BE153D"/>
    <w:rsid w:val="00BE1DE0"/>
    <w:rsid w:val="00BE25D0"/>
    <w:rsid w:val="00BE5062"/>
    <w:rsid w:val="00BE51DA"/>
    <w:rsid w:val="00BE5A3A"/>
    <w:rsid w:val="00BE7065"/>
    <w:rsid w:val="00BF06ED"/>
    <w:rsid w:val="00BF0759"/>
    <w:rsid w:val="00BF2A69"/>
    <w:rsid w:val="00BF2AD2"/>
    <w:rsid w:val="00BF36DC"/>
    <w:rsid w:val="00BF4E6D"/>
    <w:rsid w:val="00BF6C55"/>
    <w:rsid w:val="00BF7F83"/>
    <w:rsid w:val="00C0301A"/>
    <w:rsid w:val="00C062FD"/>
    <w:rsid w:val="00C06599"/>
    <w:rsid w:val="00C07974"/>
    <w:rsid w:val="00C11843"/>
    <w:rsid w:val="00C136C3"/>
    <w:rsid w:val="00C145C3"/>
    <w:rsid w:val="00C16141"/>
    <w:rsid w:val="00C171C9"/>
    <w:rsid w:val="00C20A4A"/>
    <w:rsid w:val="00C20BE6"/>
    <w:rsid w:val="00C2183A"/>
    <w:rsid w:val="00C22203"/>
    <w:rsid w:val="00C22C55"/>
    <w:rsid w:val="00C24E3F"/>
    <w:rsid w:val="00C24EE9"/>
    <w:rsid w:val="00C25086"/>
    <w:rsid w:val="00C268B2"/>
    <w:rsid w:val="00C26B2F"/>
    <w:rsid w:val="00C26DE5"/>
    <w:rsid w:val="00C2790B"/>
    <w:rsid w:val="00C319A0"/>
    <w:rsid w:val="00C3439C"/>
    <w:rsid w:val="00C36ABE"/>
    <w:rsid w:val="00C37C0E"/>
    <w:rsid w:val="00C41507"/>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B04"/>
    <w:rsid w:val="00C67452"/>
    <w:rsid w:val="00C67D91"/>
    <w:rsid w:val="00C70BCC"/>
    <w:rsid w:val="00C70DB3"/>
    <w:rsid w:val="00C70F24"/>
    <w:rsid w:val="00C71104"/>
    <w:rsid w:val="00C73052"/>
    <w:rsid w:val="00C73307"/>
    <w:rsid w:val="00C737F8"/>
    <w:rsid w:val="00C7460A"/>
    <w:rsid w:val="00C75F6B"/>
    <w:rsid w:val="00C76EE6"/>
    <w:rsid w:val="00C779B6"/>
    <w:rsid w:val="00C77F4F"/>
    <w:rsid w:val="00C8246A"/>
    <w:rsid w:val="00C82B76"/>
    <w:rsid w:val="00C82FF4"/>
    <w:rsid w:val="00C852DB"/>
    <w:rsid w:val="00C8558F"/>
    <w:rsid w:val="00C866A9"/>
    <w:rsid w:val="00C86EDE"/>
    <w:rsid w:val="00C9063A"/>
    <w:rsid w:val="00C90B96"/>
    <w:rsid w:val="00C93F09"/>
    <w:rsid w:val="00C94470"/>
    <w:rsid w:val="00C95B18"/>
    <w:rsid w:val="00C970B6"/>
    <w:rsid w:val="00CA2889"/>
    <w:rsid w:val="00CA2FFE"/>
    <w:rsid w:val="00CA303F"/>
    <w:rsid w:val="00CA401E"/>
    <w:rsid w:val="00CA5AC1"/>
    <w:rsid w:val="00CA6C46"/>
    <w:rsid w:val="00CA7135"/>
    <w:rsid w:val="00CB09FC"/>
    <w:rsid w:val="00CB18FA"/>
    <w:rsid w:val="00CB3592"/>
    <w:rsid w:val="00CB5582"/>
    <w:rsid w:val="00CC1DD4"/>
    <w:rsid w:val="00CC4CF0"/>
    <w:rsid w:val="00CC66B5"/>
    <w:rsid w:val="00CC6F4A"/>
    <w:rsid w:val="00CD0B10"/>
    <w:rsid w:val="00CD2B0C"/>
    <w:rsid w:val="00CD421A"/>
    <w:rsid w:val="00CD6465"/>
    <w:rsid w:val="00CD65AE"/>
    <w:rsid w:val="00CD7201"/>
    <w:rsid w:val="00CE07A5"/>
    <w:rsid w:val="00CE10E0"/>
    <w:rsid w:val="00CE40F5"/>
    <w:rsid w:val="00CE42D2"/>
    <w:rsid w:val="00CF1401"/>
    <w:rsid w:val="00CF4361"/>
    <w:rsid w:val="00CF4C67"/>
    <w:rsid w:val="00CF6311"/>
    <w:rsid w:val="00CF7238"/>
    <w:rsid w:val="00D00AF7"/>
    <w:rsid w:val="00D012D6"/>
    <w:rsid w:val="00D01A7A"/>
    <w:rsid w:val="00D04CAB"/>
    <w:rsid w:val="00D04FB8"/>
    <w:rsid w:val="00D05CF1"/>
    <w:rsid w:val="00D06ABD"/>
    <w:rsid w:val="00D078FB"/>
    <w:rsid w:val="00D10ACD"/>
    <w:rsid w:val="00D13DE4"/>
    <w:rsid w:val="00D15D33"/>
    <w:rsid w:val="00D17283"/>
    <w:rsid w:val="00D17301"/>
    <w:rsid w:val="00D208F4"/>
    <w:rsid w:val="00D22F19"/>
    <w:rsid w:val="00D25E7C"/>
    <w:rsid w:val="00D25E84"/>
    <w:rsid w:val="00D27FE4"/>
    <w:rsid w:val="00D30046"/>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26C2"/>
    <w:rsid w:val="00D53D49"/>
    <w:rsid w:val="00D545CB"/>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1604"/>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38A"/>
    <w:rsid w:val="00DA2489"/>
    <w:rsid w:val="00DA2E9B"/>
    <w:rsid w:val="00DA46D7"/>
    <w:rsid w:val="00DA5FAF"/>
    <w:rsid w:val="00DA64DF"/>
    <w:rsid w:val="00DA709E"/>
    <w:rsid w:val="00DA74A4"/>
    <w:rsid w:val="00DA7A87"/>
    <w:rsid w:val="00DB0735"/>
    <w:rsid w:val="00DB08DE"/>
    <w:rsid w:val="00DB4A3D"/>
    <w:rsid w:val="00DB4C5A"/>
    <w:rsid w:val="00DB5281"/>
    <w:rsid w:val="00DB5978"/>
    <w:rsid w:val="00DB64A9"/>
    <w:rsid w:val="00DB7DFF"/>
    <w:rsid w:val="00DC00E4"/>
    <w:rsid w:val="00DC0F8A"/>
    <w:rsid w:val="00DC4E27"/>
    <w:rsid w:val="00DC58E4"/>
    <w:rsid w:val="00DC630F"/>
    <w:rsid w:val="00DC6DD3"/>
    <w:rsid w:val="00DC6FB2"/>
    <w:rsid w:val="00DC7068"/>
    <w:rsid w:val="00DC76DE"/>
    <w:rsid w:val="00DD3566"/>
    <w:rsid w:val="00DD443A"/>
    <w:rsid w:val="00DD6D31"/>
    <w:rsid w:val="00DD774A"/>
    <w:rsid w:val="00DE063D"/>
    <w:rsid w:val="00DE0D33"/>
    <w:rsid w:val="00DE0F15"/>
    <w:rsid w:val="00DE2C0D"/>
    <w:rsid w:val="00DE38E4"/>
    <w:rsid w:val="00DE51CE"/>
    <w:rsid w:val="00DE571C"/>
    <w:rsid w:val="00DE59C9"/>
    <w:rsid w:val="00DF3230"/>
    <w:rsid w:val="00DF37DE"/>
    <w:rsid w:val="00DF50EB"/>
    <w:rsid w:val="00DF79ED"/>
    <w:rsid w:val="00E02058"/>
    <w:rsid w:val="00E02D10"/>
    <w:rsid w:val="00E03270"/>
    <w:rsid w:val="00E04A8D"/>
    <w:rsid w:val="00E05376"/>
    <w:rsid w:val="00E05ED5"/>
    <w:rsid w:val="00E068E7"/>
    <w:rsid w:val="00E07F0E"/>
    <w:rsid w:val="00E129EE"/>
    <w:rsid w:val="00E1308D"/>
    <w:rsid w:val="00E207BE"/>
    <w:rsid w:val="00E24F65"/>
    <w:rsid w:val="00E25603"/>
    <w:rsid w:val="00E3027C"/>
    <w:rsid w:val="00E34216"/>
    <w:rsid w:val="00E353B1"/>
    <w:rsid w:val="00E40739"/>
    <w:rsid w:val="00E41B70"/>
    <w:rsid w:val="00E422F0"/>
    <w:rsid w:val="00E44420"/>
    <w:rsid w:val="00E45E9C"/>
    <w:rsid w:val="00E462D0"/>
    <w:rsid w:val="00E4683A"/>
    <w:rsid w:val="00E5025E"/>
    <w:rsid w:val="00E514CE"/>
    <w:rsid w:val="00E519D3"/>
    <w:rsid w:val="00E5611E"/>
    <w:rsid w:val="00E607E0"/>
    <w:rsid w:val="00E66460"/>
    <w:rsid w:val="00E667AF"/>
    <w:rsid w:val="00E72563"/>
    <w:rsid w:val="00E7348E"/>
    <w:rsid w:val="00E743DD"/>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3433"/>
    <w:rsid w:val="00EA3F9B"/>
    <w:rsid w:val="00EA4F7A"/>
    <w:rsid w:val="00EA609C"/>
    <w:rsid w:val="00EA6B20"/>
    <w:rsid w:val="00EA6E6C"/>
    <w:rsid w:val="00EA6E8A"/>
    <w:rsid w:val="00EA70B7"/>
    <w:rsid w:val="00EB277C"/>
    <w:rsid w:val="00EB3777"/>
    <w:rsid w:val="00EB568C"/>
    <w:rsid w:val="00EB7EFA"/>
    <w:rsid w:val="00EC01C2"/>
    <w:rsid w:val="00EC2698"/>
    <w:rsid w:val="00EC4B05"/>
    <w:rsid w:val="00EC5DDE"/>
    <w:rsid w:val="00EC5F6D"/>
    <w:rsid w:val="00EC6A9C"/>
    <w:rsid w:val="00EC6E2F"/>
    <w:rsid w:val="00ED0864"/>
    <w:rsid w:val="00ED21AE"/>
    <w:rsid w:val="00ED351E"/>
    <w:rsid w:val="00ED3732"/>
    <w:rsid w:val="00ED40EA"/>
    <w:rsid w:val="00ED4661"/>
    <w:rsid w:val="00EE07F2"/>
    <w:rsid w:val="00EE0E7A"/>
    <w:rsid w:val="00EE36D7"/>
    <w:rsid w:val="00EE40F4"/>
    <w:rsid w:val="00EE59FC"/>
    <w:rsid w:val="00EE7D24"/>
    <w:rsid w:val="00EF2169"/>
    <w:rsid w:val="00EF3006"/>
    <w:rsid w:val="00EF3CE5"/>
    <w:rsid w:val="00F02870"/>
    <w:rsid w:val="00F03753"/>
    <w:rsid w:val="00F03BBF"/>
    <w:rsid w:val="00F04CDF"/>
    <w:rsid w:val="00F06B31"/>
    <w:rsid w:val="00F0721B"/>
    <w:rsid w:val="00F07376"/>
    <w:rsid w:val="00F10E3F"/>
    <w:rsid w:val="00F11A42"/>
    <w:rsid w:val="00F12D20"/>
    <w:rsid w:val="00F12E9D"/>
    <w:rsid w:val="00F139D0"/>
    <w:rsid w:val="00F13C9D"/>
    <w:rsid w:val="00F14323"/>
    <w:rsid w:val="00F144B6"/>
    <w:rsid w:val="00F14A5D"/>
    <w:rsid w:val="00F150D9"/>
    <w:rsid w:val="00F1547D"/>
    <w:rsid w:val="00F22940"/>
    <w:rsid w:val="00F24237"/>
    <w:rsid w:val="00F24BD5"/>
    <w:rsid w:val="00F30693"/>
    <w:rsid w:val="00F30859"/>
    <w:rsid w:val="00F3219A"/>
    <w:rsid w:val="00F331CD"/>
    <w:rsid w:val="00F34552"/>
    <w:rsid w:val="00F366DF"/>
    <w:rsid w:val="00F36CB0"/>
    <w:rsid w:val="00F37083"/>
    <w:rsid w:val="00F37D5B"/>
    <w:rsid w:val="00F4016D"/>
    <w:rsid w:val="00F42E5B"/>
    <w:rsid w:val="00F431ED"/>
    <w:rsid w:val="00F44541"/>
    <w:rsid w:val="00F44DED"/>
    <w:rsid w:val="00F45C49"/>
    <w:rsid w:val="00F461A9"/>
    <w:rsid w:val="00F53D33"/>
    <w:rsid w:val="00F55E5E"/>
    <w:rsid w:val="00F56DF2"/>
    <w:rsid w:val="00F575D2"/>
    <w:rsid w:val="00F606EA"/>
    <w:rsid w:val="00F60820"/>
    <w:rsid w:val="00F61FB7"/>
    <w:rsid w:val="00F62765"/>
    <w:rsid w:val="00F62849"/>
    <w:rsid w:val="00F62858"/>
    <w:rsid w:val="00F6779F"/>
    <w:rsid w:val="00F70703"/>
    <w:rsid w:val="00F71328"/>
    <w:rsid w:val="00F730F0"/>
    <w:rsid w:val="00F73346"/>
    <w:rsid w:val="00F743AA"/>
    <w:rsid w:val="00F74574"/>
    <w:rsid w:val="00F77F61"/>
    <w:rsid w:val="00F80079"/>
    <w:rsid w:val="00F82771"/>
    <w:rsid w:val="00F8282A"/>
    <w:rsid w:val="00F84478"/>
    <w:rsid w:val="00F86288"/>
    <w:rsid w:val="00F862CC"/>
    <w:rsid w:val="00F9072B"/>
    <w:rsid w:val="00F907DF"/>
    <w:rsid w:val="00F90DE1"/>
    <w:rsid w:val="00F919DE"/>
    <w:rsid w:val="00F95133"/>
    <w:rsid w:val="00F95A24"/>
    <w:rsid w:val="00F97038"/>
    <w:rsid w:val="00FA0583"/>
    <w:rsid w:val="00FA0B5A"/>
    <w:rsid w:val="00FA1278"/>
    <w:rsid w:val="00FA1347"/>
    <w:rsid w:val="00FA2046"/>
    <w:rsid w:val="00FA20C5"/>
    <w:rsid w:val="00FA4FB8"/>
    <w:rsid w:val="00FA5DD6"/>
    <w:rsid w:val="00FB1612"/>
    <w:rsid w:val="00FB1E9F"/>
    <w:rsid w:val="00FB292F"/>
    <w:rsid w:val="00FB2D15"/>
    <w:rsid w:val="00FB3362"/>
    <w:rsid w:val="00FB54A4"/>
    <w:rsid w:val="00FB5A67"/>
    <w:rsid w:val="00FB6604"/>
    <w:rsid w:val="00FB6D8D"/>
    <w:rsid w:val="00FC0102"/>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6043"/>
    <w:rsid w:val="00FD6C86"/>
    <w:rsid w:val="00FD6F14"/>
    <w:rsid w:val="00FD77FD"/>
    <w:rsid w:val="00FE1DF1"/>
    <w:rsid w:val="00FE2586"/>
    <w:rsid w:val="00FE276D"/>
    <w:rsid w:val="00FE2845"/>
    <w:rsid w:val="00FE4FFC"/>
    <w:rsid w:val="00FE6F78"/>
    <w:rsid w:val="00FF133E"/>
    <w:rsid w:val="00FF404A"/>
    <w:rsid w:val="00FF4B2B"/>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185425&amp;Clase=DetalleTesisB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2F2B0-E523-4FC4-931A-C8DBF2BB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19</Pages>
  <Words>6720</Words>
  <Characters>36964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36</cp:revision>
  <cp:lastPrinted>2018-04-30T14:51:00Z</cp:lastPrinted>
  <dcterms:created xsi:type="dcterms:W3CDTF">2018-04-20T17:30:00Z</dcterms:created>
  <dcterms:modified xsi:type="dcterms:W3CDTF">2018-05-30T13:23:00Z</dcterms:modified>
</cp:coreProperties>
</file>